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F8E278" w14:textId="5C0C53DF" w:rsidR="00A471BD" w:rsidRPr="00F531AD" w:rsidRDefault="00AE4188" w:rsidP="00A471BD">
      <w:pPr>
        <w:jc w:val="center"/>
      </w:pPr>
      <w:r>
        <w:rPr>
          <w:noProof/>
          <w:lang w:eastAsia="en-IE"/>
        </w:rPr>
        <w:drawing>
          <wp:anchor distT="0" distB="0" distL="114300" distR="114300" simplePos="0" relativeHeight="251687936" behindDoc="1" locked="0" layoutInCell="1" allowOverlap="1" wp14:anchorId="6A58E8E3" wp14:editId="5FFA6927">
            <wp:simplePos x="0" y="0"/>
            <wp:positionH relativeFrom="column">
              <wp:posOffset>-69215</wp:posOffset>
            </wp:positionH>
            <wp:positionV relativeFrom="paragraph">
              <wp:posOffset>112395</wp:posOffset>
            </wp:positionV>
            <wp:extent cx="3124200" cy="1260475"/>
            <wp:effectExtent l="0" t="0" r="0" b="0"/>
            <wp:wrapTight wrapText="bothSides">
              <wp:wrapPolygon edited="0">
                <wp:start x="0" y="0"/>
                <wp:lineTo x="0" y="21219"/>
                <wp:lineTo x="21468" y="21219"/>
                <wp:lineTo x="21468" y="0"/>
                <wp:lineTo x="0" y="0"/>
              </wp:wrapPolygon>
            </wp:wrapTight>
            <wp:docPr id="7" name="Picture 7" descr="R:\Users\Whitepaper Shared Folder\Public Participation Networks (PPN)\Ladybird Guide\Departmen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Users\Whitepaper Shared Folder\Public Participation Networks (PPN)\Ladybird Guide\Department 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24200" cy="1260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14FCFF" w14:textId="7DAC74DE" w:rsidR="00A471BD" w:rsidRPr="00F531AD" w:rsidRDefault="00A471BD" w:rsidP="00A471BD">
      <w:pPr>
        <w:jc w:val="center"/>
      </w:pPr>
    </w:p>
    <w:p w14:paraId="1B3A8F97" w14:textId="77777777" w:rsidR="00A471BD" w:rsidRPr="00F531AD" w:rsidRDefault="00A471BD" w:rsidP="00A471BD">
      <w:pPr>
        <w:jc w:val="center"/>
      </w:pPr>
    </w:p>
    <w:p w14:paraId="30A35C3D" w14:textId="77777777" w:rsidR="00A471BD" w:rsidRPr="00F531AD" w:rsidRDefault="00A471BD" w:rsidP="00A471BD">
      <w:pPr>
        <w:jc w:val="center"/>
      </w:pPr>
    </w:p>
    <w:p w14:paraId="06165579" w14:textId="77777777" w:rsidR="00A471BD" w:rsidRPr="00F531AD" w:rsidRDefault="00A471BD" w:rsidP="00A471BD">
      <w:pPr>
        <w:jc w:val="center"/>
      </w:pPr>
    </w:p>
    <w:p w14:paraId="21D9B71C" w14:textId="77777777" w:rsidR="00A471BD" w:rsidRPr="00F531AD" w:rsidRDefault="00A471BD" w:rsidP="00A471BD">
      <w:pPr>
        <w:jc w:val="center"/>
      </w:pPr>
    </w:p>
    <w:p w14:paraId="385270D5" w14:textId="77777777" w:rsidR="00DD7164" w:rsidRPr="00F531AD" w:rsidRDefault="00DD7164" w:rsidP="00A471BD">
      <w:pPr>
        <w:jc w:val="center"/>
        <w:rPr>
          <w:sz w:val="96"/>
        </w:rPr>
      </w:pPr>
      <w:r w:rsidRPr="00F531AD">
        <w:rPr>
          <w:sz w:val="96"/>
        </w:rPr>
        <w:t>Public Participation Networks</w:t>
      </w:r>
    </w:p>
    <w:p w14:paraId="4DBF760B" w14:textId="77777777" w:rsidR="00A471BD" w:rsidRPr="00F531AD" w:rsidRDefault="00A471BD" w:rsidP="00A471BD">
      <w:pPr>
        <w:jc w:val="center"/>
        <w:rPr>
          <w:sz w:val="96"/>
        </w:rPr>
      </w:pPr>
      <w:r w:rsidRPr="00F531AD">
        <w:rPr>
          <w:sz w:val="96"/>
        </w:rPr>
        <w:t>(PPNs)</w:t>
      </w:r>
    </w:p>
    <w:p w14:paraId="45205598" w14:textId="77777777" w:rsidR="00A471BD" w:rsidRPr="00F531AD" w:rsidRDefault="00A471BD" w:rsidP="00A471BD">
      <w:pPr>
        <w:jc w:val="center"/>
        <w:rPr>
          <w:sz w:val="96"/>
        </w:rPr>
      </w:pPr>
    </w:p>
    <w:p w14:paraId="04807AA5" w14:textId="77777777" w:rsidR="00DD7164" w:rsidRPr="00F531AD" w:rsidRDefault="00DD7164" w:rsidP="00A471BD">
      <w:pPr>
        <w:jc w:val="center"/>
        <w:rPr>
          <w:sz w:val="96"/>
        </w:rPr>
      </w:pPr>
      <w:r w:rsidRPr="00F531AD">
        <w:rPr>
          <w:sz w:val="96"/>
        </w:rPr>
        <w:t>A User Guide</w:t>
      </w:r>
    </w:p>
    <w:p w14:paraId="240ACEA4" w14:textId="2905C8DF" w:rsidR="00D724E2" w:rsidRPr="00F531AD" w:rsidRDefault="00AE4188" w:rsidP="00A471BD">
      <w:pPr>
        <w:jc w:val="center"/>
        <w:rPr>
          <w:rFonts w:asciiTheme="majorHAnsi" w:eastAsiaTheme="majorEastAsia" w:hAnsiTheme="majorHAnsi" w:cstheme="majorBidi"/>
          <w:b/>
          <w:bCs/>
          <w:color w:val="4F81BD" w:themeColor="accent1"/>
          <w:sz w:val="24"/>
        </w:rPr>
      </w:pPr>
      <w:r>
        <w:rPr>
          <w:sz w:val="24"/>
        </w:rPr>
        <w:t xml:space="preserve"> May</w:t>
      </w:r>
      <w:r w:rsidR="00D724E2" w:rsidRPr="00F531AD">
        <w:rPr>
          <w:sz w:val="24"/>
        </w:rPr>
        <w:t xml:space="preserve"> 2016</w:t>
      </w:r>
      <w:r>
        <w:rPr>
          <w:sz w:val="24"/>
        </w:rPr>
        <w:t>.</w:t>
      </w:r>
    </w:p>
    <w:p w14:paraId="4FEDB7EC" w14:textId="77777777" w:rsidR="00DD7164" w:rsidRDefault="00DD7164">
      <w:pPr>
        <w:rPr>
          <w:rFonts w:asciiTheme="majorHAnsi" w:eastAsiaTheme="majorEastAsia" w:hAnsiTheme="majorHAnsi" w:cstheme="majorBidi"/>
          <w:b/>
          <w:bCs/>
          <w:color w:val="4F81BD" w:themeColor="accent1"/>
        </w:rPr>
      </w:pPr>
    </w:p>
    <w:p w14:paraId="646A3914" w14:textId="77777777" w:rsidR="003F23D8" w:rsidRDefault="003F23D8" w:rsidP="003F23D8">
      <w:pPr>
        <w:spacing w:afterLines="60" w:after="144"/>
      </w:pPr>
    </w:p>
    <w:p w14:paraId="5A1CAD59" w14:textId="59018B7A" w:rsidR="003F23D8" w:rsidRPr="00F531AD" w:rsidRDefault="003F23D8" w:rsidP="003F23D8">
      <w:pPr>
        <w:spacing w:afterLines="60" w:after="144"/>
        <w:jc w:val="center"/>
      </w:pPr>
      <w:r>
        <w:rPr>
          <w:b/>
          <w:bCs/>
          <w:color w:val="1F497D"/>
        </w:rPr>
        <w:t xml:space="preserve">The Department wishes to </w:t>
      </w:r>
      <w:bookmarkStart w:id="0" w:name="_GoBack"/>
      <w:bookmarkEnd w:id="0"/>
      <w:r>
        <w:rPr>
          <w:b/>
          <w:bCs/>
          <w:color w:val="1F497D"/>
        </w:rPr>
        <w:t>acknowledge</w:t>
      </w:r>
      <w:r>
        <w:rPr>
          <w:b/>
          <w:bCs/>
          <w:color w:val="1F497D"/>
        </w:rPr>
        <w:t xml:space="preserve"> the contribution made by Social Justice Ireland in the production of this guide for the Public Participation Networks.</w:t>
      </w:r>
    </w:p>
    <w:p w14:paraId="473668C3" w14:textId="77777777" w:rsidR="003F23D8" w:rsidRDefault="003F23D8">
      <w:pPr>
        <w:rPr>
          <w:rFonts w:asciiTheme="majorHAnsi" w:eastAsiaTheme="majorEastAsia" w:hAnsiTheme="majorHAnsi" w:cstheme="majorBidi"/>
          <w:b/>
          <w:bCs/>
          <w:color w:val="4F81BD" w:themeColor="accent1"/>
        </w:rPr>
      </w:pPr>
    </w:p>
    <w:p w14:paraId="0D5DD969" w14:textId="77777777" w:rsidR="003F23D8" w:rsidRPr="00F531AD" w:rsidRDefault="003F23D8">
      <w:pPr>
        <w:rPr>
          <w:rFonts w:asciiTheme="majorHAnsi" w:eastAsiaTheme="majorEastAsia" w:hAnsiTheme="majorHAnsi" w:cstheme="majorBidi"/>
          <w:b/>
          <w:bCs/>
          <w:color w:val="4F81BD" w:themeColor="accent1"/>
        </w:rPr>
      </w:pPr>
    </w:p>
    <w:p w14:paraId="6DB5CA79" w14:textId="77777777" w:rsidR="004D286D" w:rsidRPr="00F531AD" w:rsidRDefault="00A471BD" w:rsidP="00012149">
      <w:pPr>
        <w:pStyle w:val="Heading1"/>
      </w:pPr>
      <w:r w:rsidRPr="00F531AD">
        <w:br w:type="column"/>
      </w:r>
    </w:p>
    <w:sdt>
      <w:sdtPr>
        <w:rPr>
          <w:rFonts w:asciiTheme="minorHAnsi" w:eastAsiaTheme="minorHAnsi" w:hAnsiTheme="minorHAnsi" w:cstheme="minorBidi"/>
          <w:b w:val="0"/>
          <w:bCs w:val="0"/>
          <w:color w:val="auto"/>
          <w:sz w:val="22"/>
          <w:szCs w:val="22"/>
          <w:lang w:val="en-IE" w:eastAsia="en-US"/>
        </w:rPr>
        <w:id w:val="-1815095655"/>
        <w:docPartObj>
          <w:docPartGallery w:val="Table of Contents"/>
          <w:docPartUnique/>
        </w:docPartObj>
      </w:sdtPr>
      <w:sdtEndPr/>
      <w:sdtContent>
        <w:p w14:paraId="722579D1" w14:textId="77777777" w:rsidR="008A653C" w:rsidRPr="00F531AD" w:rsidRDefault="008A653C" w:rsidP="00E53089">
          <w:pPr>
            <w:pStyle w:val="TOCHeading"/>
            <w:spacing w:before="120"/>
            <w:rPr>
              <w:lang w:val="en-IE"/>
            </w:rPr>
          </w:pPr>
          <w:r w:rsidRPr="00F531AD">
            <w:rPr>
              <w:lang w:val="en-IE"/>
            </w:rPr>
            <w:t>Table of Contents</w:t>
          </w:r>
        </w:p>
        <w:p w14:paraId="6399495E" w14:textId="77777777" w:rsidR="00753E45" w:rsidRDefault="00C6324C">
          <w:pPr>
            <w:pStyle w:val="TOC1"/>
            <w:tabs>
              <w:tab w:val="right" w:leader="dot" w:pos="9288"/>
            </w:tabs>
            <w:rPr>
              <w:rFonts w:eastAsiaTheme="minorEastAsia"/>
              <w:b w:val="0"/>
              <w:noProof/>
              <w:sz w:val="22"/>
              <w:lang w:eastAsia="en-IE"/>
            </w:rPr>
          </w:pPr>
          <w:r>
            <w:rPr>
              <w:b w:val="0"/>
            </w:rPr>
            <w:fldChar w:fldCharType="begin"/>
          </w:r>
          <w:r>
            <w:rPr>
              <w:b w:val="0"/>
            </w:rPr>
            <w:instrText xml:space="preserve"> TOC \o "1-2" \h \z \u \t "Heading 7,1" </w:instrText>
          </w:r>
          <w:r>
            <w:rPr>
              <w:b w:val="0"/>
            </w:rPr>
            <w:fldChar w:fldCharType="separate"/>
          </w:r>
          <w:hyperlink w:anchor="_Toc449705547" w:history="1">
            <w:r w:rsidR="00753E45" w:rsidRPr="007B6110">
              <w:rPr>
                <w:rStyle w:val="Hyperlink"/>
                <w:noProof/>
              </w:rPr>
              <w:t>Introduction</w:t>
            </w:r>
            <w:r w:rsidR="00753E45">
              <w:rPr>
                <w:noProof/>
                <w:webHidden/>
              </w:rPr>
              <w:tab/>
            </w:r>
            <w:r w:rsidR="00753E45">
              <w:rPr>
                <w:noProof/>
                <w:webHidden/>
              </w:rPr>
              <w:fldChar w:fldCharType="begin"/>
            </w:r>
            <w:r w:rsidR="00753E45">
              <w:rPr>
                <w:noProof/>
                <w:webHidden/>
              </w:rPr>
              <w:instrText xml:space="preserve"> PAGEREF _Toc449705547 \h </w:instrText>
            </w:r>
            <w:r w:rsidR="00753E45">
              <w:rPr>
                <w:noProof/>
                <w:webHidden/>
              </w:rPr>
            </w:r>
            <w:r w:rsidR="00753E45">
              <w:rPr>
                <w:noProof/>
                <w:webHidden/>
              </w:rPr>
              <w:fldChar w:fldCharType="separate"/>
            </w:r>
            <w:r w:rsidR="00753E45">
              <w:rPr>
                <w:noProof/>
                <w:webHidden/>
              </w:rPr>
              <w:t>1</w:t>
            </w:r>
            <w:r w:rsidR="00753E45">
              <w:rPr>
                <w:noProof/>
                <w:webHidden/>
              </w:rPr>
              <w:fldChar w:fldCharType="end"/>
            </w:r>
          </w:hyperlink>
        </w:p>
        <w:p w14:paraId="0AA08A45" w14:textId="77777777" w:rsidR="00753E45" w:rsidRDefault="003F23D8">
          <w:pPr>
            <w:pStyle w:val="TOC1"/>
            <w:tabs>
              <w:tab w:val="right" w:leader="dot" w:pos="9288"/>
            </w:tabs>
            <w:rPr>
              <w:rFonts w:eastAsiaTheme="minorEastAsia"/>
              <w:b w:val="0"/>
              <w:noProof/>
              <w:sz w:val="22"/>
              <w:lang w:eastAsia="en-IE"/>
            </w:rPr>
          </w:pPr>
          <w:hyperlink w:anchor="_Toc449705548" w:history="1">
            <w:r w:rsidR="00753E45" w:rsidRPr="007B6110">
              <w:rPr>
                <w:rStyle w:val="Hyperlink"/>
                <w:noProof/>
              </w:rPr>
              <w:t>Background</w:t>
            </w:r>
            <w:r w:rsidR="00753E45">
              <w:rPr>
                <w:noProof/>
                <w:webHidden/>
              </w:rPr>
              <w:tab/>
            </w:r>
            <w:r w:rsidR="00753E45">
              <w:rPr>
                <w:noProof/>
                <w:webHidden/>
              </w:rPr>
              <w:fldChar w:fldCharType="begin"/>
            </w:r>
            <w:r w:rsidR="00753E45">
              <w:rPr>
                <w:noProof/>
                <w:webHidden/>
              </w:rPr>
              <w:instrText xml:space="preserve"> PAGEREF _Toc449705548 \h </w:instrText>
            </w:r>
            <w:r w:rsidR="00753E45">
              <w:rPr>
                <w:noProof/>
                <w:webHidden/>
              </w:rPr>
            </w:r>
            <w:r w:rsidR="00753E45">
              <w:rPr>
                <w:noProof/>
                <w:webHidden/>
              </w:rPr>
              <w:fldChar w:fldCharType="separate"/>
            </w:r>
            <w:r w:rsidR="00753E45">
              <w:rPr>
                <w:noProof/>
                <w:webHidden/>
              </w:rPr>
              <w:t>1</w:t>
            </w:r>
            <w:r w:rsidR="00753E45">
              <w:rPr>
                <w:noProof/>
                <w:webHidden/>
              </w:rPr>
              <w:fldChar w:fldCharType="end"/>
            </w:r>
          </w:hyperlink>
        </w:p>
        <w:p w14:paraId="4BE53ADA" w14:textId="77777777" w:rsidR="00753E45" w:rsidRDefault="003F23D8">
          <w:pPr>
            <w:pStyle w:val="TOC1"/>
            <w:tabs>
              <w:tab w:val="right" w:leader="dot" w:pos="9288"/>
            </w:tabs>
            <w:rPr>
              <w:rFonts w:eastAsiaTheme="minorEastAsia"/>
              <w:b w:val="0"/>
              <w:noProof/>
              <w:sz w:val="22"/>
              <w:lang w:eastAsia="en-IE"/>
            </w:rPr>
          </w:pPr>
          <w:hyperlink w:anchor="_Toc449705549" w:history="1">
            <w:r w:rsidR="00753E45" w:rsidRPr="007B6110">
              <w:rPr>
                <w:rStyle w:val="Hyperlink"/>
                <w:noProof/>
              </w:rPr>
              <w:t>Public Participation Networks (PPNs).</w:t>
            </w:r>
            <w:r w:rsidR="00753E45">
              <w:rPr>
                <w:noProof/>
                <w:webHidden/>
              </w:rPr>
              <w:tab/>
            </w:r>
            <w:r w:rsidR="00753E45">
              <w:rPr>
                <w:noProof/>
                <w:webHidden/>
              </w:rPr>
              <w:fldChar w:fldCharType="begin"/>
            </w:r>
            <w:r w:rsidR="00753E45">
              <w:rPr>
                <w:noProof/>
                <w:webHidden/>
              </w:rPr>
              <w:instrText xml:space="preserve"> PAGEREF _Toc449705549 \h </w:instrText>
            </w:r>
            <w:r w:rsidR="00753E45">
              <w:rPr>
                <w:noProof/>
                <w:webHidden/>
              </w:rPr>
            </w:r>
            <w:r w:rsidR="00753E45">
              <w:rPr>
                <w:noProof/>
                <w:webHidden/>
              </w:rPr>
              <w:fldChar w:fldCharType="separate"/>
            </w:r>
            <w:r w:rsidR="00753E45">
              <w:rPr>
                <w:noProof/>
                <w:webHidden/>
              </w:rPr>
              <w:t>2</w:t>
            </w:r>
            <w:r w:rsidR="00753E45">
              <w:rPr>
                <w:noProof/>
                <w:webHidden/>
              </w:rPr>
              <w:fldChar w:fldCharType="end"/>
            </w:r>
          </w:hyperlink>
        </w:p>
        <w:p w14:paraId="340FA978" w14:textId="77777777" w:rsidR="00753E45" w:rsidRDefault="003F23D8">
          <w:pPr>
            <w:pStyle w:val="TOC2"/>
            <w:tabs>
              <w:tab w:val="right" w:leader="dot" w:pos="9288"/>
            </w:tabs>
            <w:rPr>
              <w:rFonts w:eastAsiaTheme="minorEastAsia"/>
              <w:noProof/>
              <w:lang w:eastAsia="en-IE"/>
            </w:rPr>
          </w:pPr>
          <w:hyperlink w:anchor="_Toc449705550" w:history="1">
            <w:r w:rsidR="00753E45" w:rsidRPr="007B6110">
              <w:rPr>
                <w:rStyle w:val="Hyperlink"/>
                <w:noProof/>
              </w:rPr>
              <w:t>Principles and Values of PPN</w:t>
            </w:r>
            <w:r w:rsidR="00753E45">
              <w:rPr>
                <w:noProof/>
                <w:webHidden/>
              </w:rPr>
              <w:tab/>
            </w:r>
            <w:r w:rsidR="00753E45">
              <w:rPr>
                <w:noProof/>
                <w:webHidden/>
              </w:rPr>
              <w:fldChar w:fldCharType="begin"/>
            </w:r>
            <w:r w:rsidR="00753E45">
              <w:rPr>
                <w:noProof/>
                <w:webHidden/>
              </w:rPr>
              <w:instrText xml:space="preserve"> PAGEREF _Toc449705550 \h </w:instrText>
            </w:r>
            <w:r w:rsidR="00753E45">
              <w:rPr>
                <w:noProof/>
                <w:webHidden/>
              </w:rPr>
            </w:r>
            <w:r w:rsidR="00753E45">
              <w:rPr>
                <w:noProof/>
                <w:webHidden/>
              </w:rPr>
              <w:fldChar w:fldCharType="separate"/>
            </w:r>
            <w:r w:rsidR="00753E45">
              <w:rPr>
                <w:noProof/>
                <w:webHidden/>
              </w:rPr>
              <w:t>2</w:t>
            </w:r>
            <w:r w:rsidR="00753E45">
              <w:rPr>
                <w:noProof/>
                <w:webHidden/>
              </w:rPr>
              <w:fldChar w:fldCharType="end"/>
            </w:r>
          </w:hyperlink>
        </w:p>
        <w:p w14:paraId="57E52620" w14:textId="77777777" w:rsidR="00753E45" w:rsidRDefault="003F23D8">
          <w:pPr>
            <w:pStyle w:val="TOC1"/>
            <w:tabs>
              <w:tab w:val="right" w:leader="dot" w:pos="9288"/>
            </w:tabs>
            <w:rPr>
              <w:rFonts w:eastAsiaTheme="minorEastAsia"/>
              <w:b w:val="0"/>
              <w:noProof/>
              <w:sz w:val="22"/>
              <w:lang w:eastAsia="en-IE"/>
            </w:rPr>
          </w:pPr>
          <w:hyperlink w:anchor="_Toc449705551" w:history="1">
            <w:r w:rsidR="00753E45" w:rsidRPr="007B6110">
              <w:rPr>
                <w:rStyle w:val="Hyperlink"/>
                <w:noProof/>
              </w:rPr>
              <w:t>Wellbeing</w:t>
            </w:r>
            <w:r w:rsidR="00753E45">
              <w:rPr>
                <w:noProof/>
                <w:webHidden/>
              </w:rPr>
              <w:tab/>
            </w:r>
            <w:r w:rsidR="00753E45">
              <w:rPr>
                <w:noProof/>
                <w:webHidden/>
              </w:rPr>
              <w:fldChar w:fldCharType="begin"/>
            </w:r>
            <w:r w:rsidR="00753E45">
              <w:rPr>
                <w:noProof/>
                <w:webHidden/>
              </w:rPr>
              <w:instrText xml:space="preserve"> PAGEREF _Toc449705551 \h </w:instrText>
            </w:r>
            <w:r w:rsidR="00753E45">
              <w:rPr>
                <w:noProof/>
                <w:webHidden/>
              </w:rPr>
            </w:r>
            <w:r w:rsidR="00753E45">
              <w:rPr>
                <w:noProof/>
                <w:webHidden/>
              </w:rPr>
              <w:fldChar w:fldCharType="separate"/>
            </w:r>
            <w:r w:rsidR="00753E45">
              <w:rPr>
                <w:noProof/>
                <w:webHidden/>
              </w:rPr>
              <w:t>3</w:t>
            </w:r>
            <w:r w:rsidR="00753E45">
              <w:rPr>
                <w:noProof/>
                <w:webHidden/>
              </w:rPr>
              <w:fldChar w:fldCharType="end"/>
            </w:r>
          </w:hyperlink>
        </w:p>
        <w:p w14:paraId="0CF4890C" w14:textId="77777777" w:rsidR="00753E45" w:rsidRDefault="003F23D8">
          <w:pPr>
            <w:pStyle w:val="TOC1"/>
            <w:tabs>
              <w:tab w:val="right" w:leader="dot" w:pos="9288"/>
            </w:tabs>
            <w:rPr>
              <w:rFonts w:eastAsiaTheme="minorEastAsia"/>
              <w:b w:val="0"/>
              <w:noProof/>
              <w:sz w:val="22"/>
              <w:lang w:eastAsia="en-IE"/>
            </w:rPr>
          </w:pPr>
          <w:hyperlink w:anchor="_Toc449705552" w:history="1">
            <w:r w:rsidR="00753E45" w:rsidRPr="007B6110">
              <w:rPr>
                <w:rStyle w:val="Hyperlink"/>
                <w:noProof/>
              </w:rPr>
              <w:t>Why an organisation should join their PPN</w:t>
            </w:r>
            <w:r w:rsidR="00753E45">
              <w:rPr>
                <w:noProof/>
                <w:webHidden/>
              </w:rPr>
              <w:tab/>
            </w:r>
            <w:r w:rsidR="00753E45">
              <w:rPr>
                <w:noProof/>
                <w:webHidden/>
              </w:rPr>
              <w:fldChar w:fldCharType="begin"/>
            </w:r>
            <w:r w:rsidR="00753E45">
              <w:rPr>
                <w:noProof/>
                <w:webHidden/>
              </w:rPr>
              <w:instrText xml:space="preserve"> PAGEREF _Toc449705552 \h </w:instrText>
            </w:r>
            <w:r w:rsidR="00753E45">
              <w:rPr>
                <w:noProof/>
                <w:webHidden/>
              </w:rPr>
            </w:r>
            <w:r w:rsidR="00753E45">
              <w:rPr>
                <w:noProof/>
                <w:webHidden/>
              </w:rPr>
              <w:fldChar w:fldCharType="separate"/>
            </w:r>
            <w:r w:rsidR="00753E45">
              <w:rPr>
                <w:noProof/>
                <w:webHidden/>
              </w:rPr>
              <w:t>4</w:t>
            </w:r>
            <w:r w:rsidR="00753E45">
              <w:rPr>
                <w:noProof/>
                <w:webHidden/>
              </w:rPr>
              <w:fldChar w:fldCharType="end"/>
            </w:r>
          </w:hyperlink>
        </w:p>
        <w:p w14:paraId="1C3A48A9" w14:textId="77777777" w:rsidR="00753E45" w:rsidRDefault="003F23D8">
          <w:pPr>
            <w:pStyle w:val="TOC1"/>
            <w:tabs>
              <w:tab w:val="right" w:leader="dot" w:pos="9288"/>
            </w:tabs>
            <w:rPr>
              <w:rFonts w:eastAsiaTheme="minorEastAsia"/>
              <w:b w:val="0"/>
              <w:noProof/>
              <w:sz w:val="22"/>
              <w:lang w:eastAsia="en-IE"/>
            </w:rPr>
          </w:pPr>
          <w:hyperlink w:anchor="_Toc449705553" w:history="1">
            <w:r w:rsidR="00753E45" w:rsidRPr="007B6110">
              <w:rPr>
                <w:rStyle w:val="Hyperlink"/>
                <w:noProof/>
              </w:rPr>
              <w:t>Membership of PPN</w:t>
            </w:r>
            <w:r w:rsidR="00753E45">
              <w:rPr>
                <w:noProof/>
                <w:webHidden/>
              </w:rPr>
              <w:tab/>
            </w:r>
            <w:r w:rsidR="00753E45">
              <w:rPr>
                <w:noProof/>
                <w:webHidden/>
              </w:rPr>
              <w:fldChar w:fldCharType="begin"/>
            </w:r>
            <w:r w:rsidR="00753E45">
              <w:rPr>
                <w:noProof/>
                <w:webHidden/>
              </w:rPr>
              <w:instrText xml:space="preserve"> PAGEREF _Toc449705553 \h </w:instrText>
            </w:r>
            <w:r w:rsidR="00753E45">
              <w:rPr>
                <w:noProof/>
                <w:webHidden/>
              </w:rPr>
            </w:r>
            <w:r w:rsidR="00753E45">
              <w:rPr>
                <w:noProof/>
                <w:webHidden/>
              </w:rPr>
              <w:fldChar w:fldCharType="separate"/>
            </w:r>
            <w:r w:rsidR="00753E45">
              <w:rPr>
                <w:noProof/>
                <w:webHidden/>
              </w:rPr>
              <w:t>4</w:t>
            </w:r>
            <w:r w:rsidR="00753E45">
              <w:rPr>
                <w:noProof/>
                <w:webHidden/>
              </w:rPr>
              <w:fldChar w:fldCharType="end"/>
            </w:r>
          </w:hyperlink>
        </w:p>
        <w:p w14:paraId="030230D3" w14:textId="77777777" w:rsidR="00753E45" w:rsidRDefault="003F23D8">
          <w:pPr>
            <w:pStyle w:val="TOC1"/>
            <w:tabs>
              <w:tab w:val="right" w:leader="dot" w:pos="9288"/>
            </w:tabs>
            <w:rPr>
              <w:rFonts w:eastAsiaTheme="minorEastAsia"/>
              <w:b w:val="0"/>
              <w:noProof/>
              <w:sz w:val="22"/>
              <w:lang w:eastAsia="en-IE"/>
            </w:rPr>
          </w:pPr>
          <w:hyperlink w:anchor="_Toc449705554" w:history="1">
            <w:r w:rsidR="00753E45" w:rsidRPr="007B6110">
              <w:rPr>
                <w:rStyle w:val="Hyperlink"/>
                <w:noProof/>
              </w:rPr>
              <w:t>Structures of PPNs</w:t>
            </w:r>
            <w:r w:rsidR="00753E45">
              <w:rPr>
                <w:noProof/>
                <w:webHidden/>
              </w:rPr>
              <w:tab/>
            </w:r>
            <w:r w:rsidR="00753E45">
              <w:rPr>
                <w:noProof/>
                <w:webHidden/>
              </w:rPr>
              <w:fldChar w:fldCharType="begin"/>
            </w:r>
            <w:r w:rsidR="00753E45">
              <w:rPr>
                <w:noProof/>
                <w:webHidden/>
              </w:rPr>
              <w:instrText xml:space="preserve"> PAGEREF _Toc449705554 \h </w:instrText>
            </w:r>
            <w:r w:rsidR="00753E45">
              <w:rPr>
                <w:noProof/>
                <w:webHidden/>
              </w:rPr>
            </w:r>
            <w:r w:rsidR="00753E45">
              <w:rPr>
                <w:noProof/>
                <w:webHidden/>
              </w:rPr>
              <w:fldChar w:fldCharType="separate"/>
            </w:r>
            <w:r w:rsidR="00753E45">
              <w:rPr>
                <w:noProof/>
                <w:webHidden/>
              </w:rPr>
              <w:t>5</w:t>
            </w:r>
            <w:r w:rsidR="00753E45">
              <w:rPr>
                <w:noProof/>
                <w:webHidden/>
              </w:rPr>
              <w:fldChar w:fldCharType="end"/>
            </w:r>
          </w:hyperlink>
        </w:p>
        <w:p w14:paraId="0617AF53" w14:textId="77777777" w:rsidR="00753E45" w:rsidRDefault="003F23D8">
          <w:pPr>
            <w:pStyle w:val="TOC2"/>
            <w:tabs>
              <w:tab w:val="right" w:leader="dot" w:pos="9288"/>
            </w:tabs>
            <w:rPr>
              <w:rFonts w:eastAsiaTheme="minorEastAsia"/>
              <w:noProof/>
              <w:lang w:eastAsia="en-IE"/>
            </w:rPr>
          </w:pPr>
          <w:hyperlink w:anchor="_Toc449705555" w:history="1">
            <w:r w:rsidR="00753E45" w:rsidRPr="007B6110">
              <w:rPr>
                <w:rStyle w:val="Hyperlink"/>
                <w:noProof/>
              </w:rPr>
              <w:t>County / City Plenary</w:t>
            </w:r>
            <w:r w:rsidR="00753E45">
              <w:rPr>
                <w:noProof/>
                <w:webHidden/>
              </w:rPr>
              <w:tab/>
            </w:r>
            <w:r w:rsidR="00753E45">
              <w:rPr>
                <w:noProof/>
                <w:webHidden/>
              </w:rPr>
              <w:fldChar w:fldCharType="begin"/>
            </w:r>
            <w:r w:rsidR="00753E45">
              <w:rPr>
                <w:noProof/>
                <w:webHidden/>
              </w:rPr>
              <w:instrText xml:space="preserve"> PAGEREF _Toc449705555 \h </w:instrText>
            </w:r>
            <w:r w:rsidR="00753E45">
              <w:rPr>
                <w:noProof/>
                <w:webHidden/>
              </w:rPr>
            </w:r>
            <w:r w:rsidR="00753E45">
              <w:rPr>
                <w:noProof/>
                <w:webHidden/>
              </w:rPr>
              <w:fldChar w:fldCharType="separate"/>
            </w:r>
            <w:r w:rsidR="00753E45">
              <w:rPr>
                <w:noProof/>
                <w:webHidden/>
              </w:rPr>
              <w:t>6</w:t>
            </w:r>
            <w:r w:rsidR="00753E45">
              <w:rPr>
                <w:noProof/>
                <w:webHidden/>
              </w:rPr>
              <w:fldChar w:fldCharType="end"/>
            </w:r>
          </w:hyperlink>
        </w:p>
        <w:p w14:paraId="55ADBE1F" w14:textId="77777777" w:rsidR="00753E45" w:rsidRDefault="003F23D8">
          <w:pPr>
            <w:pStyle w:val="TOC2"/>
            <w:tabs>
              <w:tab w:val="right" w:leader="dot" w:pos="9288"/>
            </w:tabs>
            <w:rPr>
              <w:rFonts w:eastAsiaTheme="minorEastAsia"/>
              <w:noProof/>
              <w:lang w:eastAsia="en-IE"/>
            </w:rPr>
          </w:pPr>
          <w:hyperlink w:anchor="_Toc449705556" w:history="1">
            <w:r w:rsidR="00753E45" w:rsidRPr="007B6110">
              <w:rPr>
                <w:rStyle w:val="Hyperlink"/>
                <w:noProof/>
              </w:rPr>
              <w:t>Secretariat</w:t>
            </w:r>
            <w:r w:rsidR="00753E45">
              <w:rPr>
                <w:noProof/>
                <w:webHidden/>
              </w:rPr>
              <w:tab/>
            </w:r>
            <w:r w:rsidR="00753E45">
              <w:rPr>
                <w:noProof/>
                <w:webHidden/>
              </w:rPr>
              <w:fldChar w:fldCharType="begin"/>
            </w:r>
            <w:r w:rsidR="00753E45">
              <w:rPr>
                <w:noProof/>
                <w:webHidden/>
              </w:rPr>
              <w:instrText xml:space="preserve"> PAGEREF _Toc449705556 \h </w:instrText>
            </w:r>
            <w:r w:rsidR="00753E45">
              <w:rPr>
                <w:noProof/>
                <w:webHidden/>
              </w:rPr>
            </w:r>
            <w:r w:rsidR="00753E45">
              <w:rPr>
                <w:noProof/>
                <w:webHidden/>
              </w:rPr>
              <w:fldChar w:fldCharType="separate"/>
            </w:r>
            <w:r w:rsidR="00753E45">
              <w:rPr>
                <w:noProof/>
                <w:webHidden/>
              </w:rPr>
              <w:t>6</w:t>
            </w:r>
            <w:r w:rsidR="00753E45">
              <w:rPr>
                <w:noProof/>
                <w:webHidden/>
              </w:rPr>
              <w:fldChar w:fldCharType="end"/>
            </w:r>
          </w:hyperlink>
        </w:p>
        <w:p w14:paraId="05639A3B" w14:textId="77777777" w:rsidR="00753E45" w:rsidRDefault="003F23D8">
          <w:pPr>
            <w:pStyle w:val="TOC2"/>
            <w:tabs>
              <w:tab w:val="right" w:leader="dot" w:pos="9288"/>
            </w:tabs>
            <w:rPr>
              <w:rFonts w:eastAsiaTheme="minorEastAsia"/>
              <w:noProof/>
              <w:lang w:eastAsia="en-IE"/>
            </w:rPr>
          </w:pPr>
          <w:hyperlink w:anchor="_Toc449705557" w:history="1">
            <w:r w:rsidR="00753E45" w:rsidRPr="007B6110">
              <w:rPr>
                <w:rStyle w:val="Hyperlink"/>
                <w:noProof/>
              </w:rPr>
              <w:t>Municipal District PPNs</w:t>
            </w:r>
            <w:r w:rsidR="00753E45">
              <w:rPr>
                <w:noProof/>
                <w:webHidden/>
              </w:rPr>
              <w:tab/>
            </w:r>
            <w:r w:rsidR="00753E45">
              <w:rPr>
                <w:noProof/>
                <w:webHidden/>
              </w:rPr>
              <w:fldChar w:fldCharType="begin"/>
            </w:r>
            <w:r w:rsidR="00753E45">
              <w:rPr>
                <w:noProof/>
                <w:webHidden/>
              </w:rPr>
              <w:instrText xml:space="preserve"> PAGEREF _Toc449705557 \h </w:instrText>
            </w:r>
            <w:r w:rsidR="00753E45">
              <w:rPr>
                <w:noProof/>
                <w:webHidden/>
              </w:rPr>
            </w:r>
            <w:r w:rsidR="00753E45">
              <w:rPr>
                <w:noProof/>
                <w:webHidden/>
              </w:rPr>
              <w:fldChar w:fldCharType="separate"/>
            </w:r>
            <w:r w:rsidR="00753E45">
              <w:rPr>
                <w:noProof/>
                <w:webHidden/>
              </w:rPr>
              <w:t>6</w:t>
            </w:r>
            <w:r w:rsidR="00753E45">
              <w:rPr>
                <w:noProof/>
                <w:webHidden/>
              </w:rPr>
              <w:fldChar w:fldCharType="end"/>
            </w:r>
          </w:hyperlink>
        </w:p>
        <w:p w14:paraId="592075A4" w14:textId="77777777" w:rsidR="00753E45" w:rsidRDefault="003F23D8">
          <w:pPr>
            <w:pStyle w:val="TOC2"/>
            <w:tabs>
              <w:tab w:val="right" w:leader="dot" w:pos="9288"/>
            </w:tabs>
            <w:rPr>
              <w:rFonts w:eastAsiaTheme="minorEastAsia"/>
              <w:noProof/>
              <w:lang w:eastAsia="en-IE"/>
            </w:rPr>
          </w:pPr>
          <w:hyperlink w:anchor="_Toc449705558" w:history="1">
            <w:r w:rsidR="00753E45" w:rsidRPr="007B6110">
              <w:rPr>
                <w:rStyle w:val="Hyperlink"/>
                <w:noProof/>
              </w:rPr>
              <w:t>Linkage Groups</w:t>
            </w:r>
            <w:r w:rsidR="00753E45">
              <w:rPr>
                <w:noProof/>
                <w:webHidden/>
              </w:rPr>
              <w:tab/>
            </w:r>
            <w:r w:rsidR="00753E45">
              <w:rPr>
                <w:noProof/>
                <w:webHidden/>
              </w:rPr>
              <w:fldChar w:fldCharType="begin"/>
            </w:r>
            <w:r w:rsidR="00753E45">
              <w:rPr>
                <w:noProof/>
                <w:webHidden/>
              </w:rPr>
              <w:instrText xml:space="preserve"> PAGEREF _Toc449705558 \h </w:instrText>
            </w:r>
            <w:r w:rsidR="00753E45">
              <w:rPr>
                <w:noProof/>
                <w:webHidden/>
              </w:rPr>
            </w:r>
            <w:r w:rsidR="00753E45">
              <w:rPr>
                <w:noProof/>
                <w:webHidden/>
              </w:rPr>
              <w:fldChar w:fldCharType="separate"/>
            </w:r>
            <w:r w:rsidR="00753E45">
              <w:rPr>
                <w:noProof/>
                <w:webHidden/>
              </w:rPr>
              <w:t>6</w:t>
            </w:r>
            <w:r w:rsidR="00753E45">
              <w:rPr>
                <w:noProof/>
                <w:webHidden/>
              </w:rPr>
              <w:fldChar w:fldCharType="end"/>
            </w:r>
          </w:hyperlink>
        </w:p>
        <w:p w14:paraId="4D4DF4DC" w14:textId="77777777" w:rsidR="00753E45" w:rsidRDefault="003F23D8">
          <w:pPr>
            <w:pStyle w:val="TOC1"/>
            <w:tabs>
              <w:tab w:val="right" w:leader="dot" w:pos="9288"/>
            </w:tabs>
            <w:rPr>
              <w:rFonts w:eastAsiaTheme="minorEastAsia"/>
              <w:b w:val="0"/>
              <w:noProof/>
              <w:sz w:val="22"/>
              <w:lang w:eastAsia="en-IE"/>
            </w:rPr>
          </w:pPr>
          <w:hyperlink w:anchor="_Toc449705559" w:history="1">
            <w:r w:rsidR="00753E45" w:rsidRPr="007B6110">
              <w:rPr>
                <w:rStyle w:val="Hyperlink"/>
                <w:noProof/>
              </w:rPr>
              <w:t>Activities of a PPN</w:t>
            </w:r>
            <w:r w:rsidR="00753E45">
              <w:rPr>
                <w:noProof/>
                <w:webHidden/>
              </w:rPr>
              <w:tab/>
            </w:r>
            <w:r w:rsidR="00753E45">
              <w:rPr>
                <w:noProof/>
                <w:webHidden/>
              </w:rPr>
              <w:fldChar w:fldCharType="begin"/>
            </w:r>
            <w:r w:rsidR="00753E45">
              <w:rPr>
                <w:noProof/>
                <w:webHidden/>
              </w:rPr>
              <w:instrText xml:space="preserve"> PAGEREF _Toc449705559 \h </w:instrText>
            </w:r>
            <w:r w:rsidR="00753E45">
              <w:rPr>
                <w:noProof/>
                <w:webHidden/>
              </w:rPr>
            </w:r>
            <w:r w:rsidR="00753E45">
              <w:rPr>
                <w:noProof/>
                <w:webHidden/>
              </w:rPr>
              <w:fldChar w:fldCharType="separate"/>
            </w:r>
            <w:r w:rsidR="00753E45">
              <w:rPr>
                <w:noProof/>
                <w:webHidden/>
              </w:rPr>
              <w:t>8</w:t>
            </w:r>
            <w:r w:rsidR="00753E45">
              <w:rPr>
                <w:noProof/>
                <w:webHidden/>
              </w:rPr>
              <w:fldChar w:fldCharType="end"/>
            </w:r>
          </w:hyperlink>
        </w:p>
        <w:p w14:paraId="42B7856C" w14:textId="77777777" w:rsidR="00753E45" w:rsidRDefault="003F23D8">
          <w:pPr>
            <w:pStyle w:val="TOC2"/>
            <w:tabs>
              <w:tab w:val="right" w:leader="dot" w:pos="9288"/>
            </w:tabs>
            <w:rPr>
              <w:rFonts w:eastAsiaTheme="minorEastAsia"/>
              <w:noProof/>
              <w:lang w:eastAsia="en-IE"/>
            </w:rPr>
          </w:pPr>
          <w:hyperlink w:anchor="_Toc449705560" w:history="1">
            <w:r w:rsidR="00753E45" w:rsidRPr="007B6110">
              <w:rPr>
                <w:rStyle w:val="Hyperlink"/>
                <w:noProof/>
              </w:rPr>
              <w:t>Participation and Representation on Decision / Policy Making Bodies</w:t>
            </w:r>
            <w:r w:rsidR="00753E45">
              <w:rPr>
                <w:noProof/>
                <w:webHidden/>
              </w:rPr>
              <w:tab/>
            </w:r>
            <w:r w:rsidR="00753E45">
              <w:rPr>
                <w:noProof/>
                <w:webHidden/>
              </w:rPr>
              <w:fldChar w:fldCharType="begin"/>
            </w:r>
            <w:r w:rsidR="00753E45">
              <w:rPr>
                <w:noProof/>
                <w:webHidden/>
              </w:rPr>
              <w:instrText xml:space="preserve"> PAGEREF _Toc449705560 \h </w:instrText>
            </w:r>
            <w:r w:rsidR="00753E45">
              <w:rPr>
                <w:noProof/>
                <w:webHidden/>
              </w:rPr>
            </w:r>
            <w:r w:rsidR="00753E45">
              <w:rPr>
                <w:noProof/>
                <w:webHidden/>
              </w:rPr>
              <w:fldChar w:fldCharType="separate"/>
            </w:r>
            <w:r w:rsidR="00753E45">
              <w:rPr>
                <w:noProof/>
                <w:webHidden/>
              </w:rPr>
              <w:t>8</w:t>
            </w:r>
            <w:r w:rsidR="00753E45">
              <w:rPr>
                <w:noProof/>
                <w:webHidden/>
              </w:rPr>
              <w:fldChar w:fldCharType="end"/>
            </w:r>
          </w:hyperlink>
        </w:p>
        <w:p w14:paraId="1586507C" w14:textId="77777777" w:rsidR="00753E45" w:rsidRDefault="003F23D8">
          <w:pPr>
            <w:pStyle w:val="TOC2"/>
            <w:tabs>
              <w:tab w:val="right" w:leader="dot" w:pos="9288"/>
            </w:tabs>
            <w:rPr>
              <w:rFonts w:eastAsiaTheme="minorEastAsia"/>
              <w:noProof/>
              <w:lang w:eastAsia="en-IE"/>
            </w:rPr>
          </w:pPr>
          <w:hyperlink w:anchor="_Toc449705561" w:history="1">
            <w:r w:rsidR="00753E45" w:rsidRPr="007B6110">
              <w:rPr>
                <w:rStyle w:val="Hyperlink"/>
                <w:noProof/>
              </w:rPr>
              <w:t>Capacity Building and Training</w:t>
            </w:r>
            <w:r w:rsidR="00753E45">
              <w:rPr>
                <w:noProof/>
                <w:webHidden/>
              </w:rPr>
              <w:tab/>
            </w:r>
            <w:r w:rsidR="00753E45">
              <w:rPr>
                <w:noProof/>
                <w:webHidden/>
              </w:rPr>
              <w:fldChar w:fldCharType="begin"/>
            </w:r>
            <w:r w:rsidR="00753E45">
              <w:rPr>
                <w:noProof/>
                <w:webHidden/>
              </w:rPr>
              <w:instrText xml:space="preserve"> PAGEREF _Toc449705561 \h </w:instrText>
            </w:r>
            <w:r w:rsidR="00753E45">
              <w:rPr>
                <w:noProof/>
                <w:webHidden/>
              </w:rPr>
            </w:r>
            <w:r w:rsidR="00753E45">
              <w:rPr>
                <w:noProof/>
                <w:webHidden/>
              </w:rPr>
              <w:fldChar w:fldCharType="separate"/>
            </w:r>
            <w:r w:rsidR="00753E45">
              <w:rPr>
                <w:noProof/>
                <w:webHidden/>
              </w:rPr>
              <w:t>10</w:t>
            </w:r>
            <w:r w:rsidR="00753E45">
              <w:rPr>
                <w:noProof/>
                <w:webHidden/>
              </w:rPr>
              <w:fldChar w:fldCharType="end"/>
            </w:r>
          </w:hyperlink>
        </w:p>
        <w:p w14:paraId="5CCA6D20" w14:textId="77777777" w:rsidR="00753E45" w:rsidRDefault="003F23D8">
          <w:pPr>
            <w:pStyle w:val="TOC2"/>
            <w:tabs>
              <w:tab w:val="right" w:leader="dot" w:pos="9288"/>
            </w:tabs>
            <w:rPr>
              <w:rFonts w:eastAsiaTheme="minorEastAsia"/>
              <w:noProof/>
              <w:lang w:eastAsia="en-IE"/>
            </w:rPr>
          </w:pPr>
          <w:hyperlink w:anchor="_Toc449705562" w:history="1">
            <w:r w:rsidR="00753E45" w:rsidRPr="007B6110">
              <w:rPr>
                <w:rStyle w:val="Hyperlink"/>
                <w:noProof/>
              </w:rPr>
              <w:t>Information Sharing and Communication</w:t>
            </w:r>
            <w:r w:rsidR="00753E45">
              <w:rPr>
                <w:noProof/>
                <w:webHidden/>
              </w:rPr>
              <w:tab/>
            </w:r>
            <w:r w:rsidR="00753E45">
              <w:rPr>
                <w:noProof/>
                <w:webHidden/>
              </w:rPr>
              <w:fldChar w:fldCharType="begin"/>
            </w:r>
            <w:r w:rsidR="00753E45">
              <w:rPr>
                <w:noProof/>
                <w:webHidden/>
              </w:rPr>
              <w:instrText xml:space="preserve"> PAGEREF _Toc449705562 \h </w:instrText>
            </w:r>
            <w:r w:rsidR="00753E45">
              <w:rPr>
                <w:noProof/>
                <w:webHidden/>
              </w:rPr>
            </w:r>
            <w:r w:rsidR="00753E45">
              <w:rPr>
                <w:noProof/>
                <w:webHidden/>
              </w:rPr>
              <w:fldChar w:fldCharType="separate"/>
            </w:r>
            <w:r w:rsidR="00753E45">
              <w:rPr>
                <w:noProof/>
                <w:webHidden/>
              </w:rPr>
              <w:t>10</w:t>
            </w:r>
            <w:r w:rsidR="00753E45">
              <w:rPr>
                <w:noProof/>
                <w:webHidden/>
              </w:rPr>
              <w:fldChar w:fldCharType="end"/>
            </w:r>
          </w:hyperlink>
        </w:p>
        <w:p w14:paraId="5CC95AC9" w14:textId="77777777" w:rsidR="00753E45" w:rsidRDefault="003F23D8">
          <w:pPr>
            <w:pStyle w:val="TOC1"/>
            <w:tabs>
              <w:tab w:val="right" w:leader="dot" w:pos="9288"/>
            </w:tabs>
            <w:rPr>
              <w:rFonts w:eastAsiaTheme="minorEastAsia"/>
              <w:b w:val="0"/>
              <w:noProof/>
              <w:sz w:val="22"/>
              <w:lang w:eastAsia="en-IE"/>
            </w:rPr>
          </w:pPr>
          <w:hyperlink w:anchor="_Toc449705563" w:history="1">
            <w:r w:rsidR="00753E45" w:rsidRPr="007B6110">
              <w:rPr>
                <w:rStyle w:val="Hyperlink"/>
                <w:noProof/>
              </w:rPr>
              <w:t>Operation of PPN</w:t>
            </w:r>
            <w:r w:rsidR="00753E45">
              <w:rPr>
                <w:noProof/>
                <w:webHidden/>
              </w:rPr>
              <w:tab/>
            </w:r>
            <w:r w:rsidR="00753E45">
              <w:rPr>
                <w:noProof/>
                <w:webHidden/>
              </w:rPr>
              <w:fldChar w:fldCharType="begin"/>
            </w:r>
            <w:r w:rsidR="00753E45">
              <w:rPr>
                <w:noProof/>
                <w:webHidden/>
              </w:rPr>
              <w:instrText xml:space="preserve"> PAGEREF _Toc449705563 \h </w:instrText>
            </w:r>
            <w:r w:rsidR="00753E45">
              <w:rPr>
                <w:noProof/>
                <w:webHidden/>
              </w:rPr>
            </w:r>
            <w:r w:rsidR="00753E45">
              <w:rPr>
                <w:noProof/>
                <w:webHidden/>
              </w:rPr>
              <w:fldChar w:fldCharType="separate"/>
            </w:r>
            <w:r w:rsidR="00753E45">
              <w:rPr>
                <w:noProof/>
                <w:webHidden/>
              </w:rPr>
              <w:t>11</w:t>
            </w:r>
            <w:r w:rsidR="00753E45">
              <w:rPr>
                <w:noProof/>
                <w:webHidden/>
              </w:rPr>
              <w:fldChar w:fldCharType="end"/>
            </w:r>
          </w:hyperlink>
        </w:p>
        <w:p w14:paraId="33ACBC05" w14:textId="77777777" w:rsidR="00753E45" w:rsidRDefault="003F23D8">
          <w:pPr>
            <w:pStyle w:val="TOC2"/>
            <w:tabs>
              <w:tab w:val="right" w:leader="dot" w:pos="9288"/>
            </w:tabs>
            <w:rPr>
              <w:rFonts w:eastAsiaTheme="minorEastAsia"/>
              <w:noProof/>
              <w:lang w:eastAsia="en-IE"/>
            </w:rPr>
          </w:pPr>
          <w:hyperlink w:anchor="_Toc449705564" w:history="1">
            <w:r w:rsidR="00753E45" w:rsidRPr="007B6110">
              <w:rPr>
                <w:rStyle w:val="Hyperlink"/>
                <w:noProof/>
              </w:rPr>
              <w:t>Budget and Workplan</w:t>
            </w:r>
            <w:r w:rsidR="00753E45">
              <w:rPr>
                <w:noProof/>
                <w:webHidden/>
              </w:rPr>
              <w:tab/>
            </w:r>
            <w:r w:rsidR="00753E45">
              <w:rPr>
                <w:noProof/>
                <w:webHidden/>
              </w:rPr>
              <w:fldChar w:fldCharType="begin"/>
            </w:r>
            <w:r w:rsidR="00753E45">
              <w:rPr>
                <w:noProof/>
                <w:webHidden/>
              </w:rPr>
              <w:instrText xml:space="preserve"> PAGEREF _Toc449705564 \h </w:instrText>
            </w:r>
            <w:r w:rsidR="00753E45">
              <w:rPr>
                <w:noProof/>
                <w:webHidden/>
              </w:rPr>
            </w:r>
            <w:r w:rsidR="00753E45">
              <w:rPr>
                <w:noProof/>
                <w:webHidden/>
              </w:rPr>
              <w:fldChar w:fldCharType="separate"/>
            </w:r>
            <w:r w:rsidR="00753E45">
              <w:rPr>
                <w:noProof/>
                <w:webHidden/>
              </w:rPr>
              <w:t>11</w:t>
            </w:r>
            <w:r w:rsidR="00753E45">
              <w:rPr>
                <w:noProof/>
                <w:webHidden/>
              </w:rPr>
              <w:fldChar w:fldCharType="end"/>
            </w:r>
          </w:hyperlink>
        </w:p>
        <w:p w14:paraId="04B5CDFB" w14:textId="77777777" w:rsidR="00753E45" w:rsidRDefault="003F23D8">
          <w:pPr>
            <w:pStyle w:val="TOC2"/>
            <w:tabs>
              <w:tab w:val="right" w:leader="dot" w:pos="9288"/>
            </w:tabs>
            <w:rPr>
              <w:rFonts w:eastAsiaTheme="minorEastAsia"/>
              <w:noProof/>
              <w:lang w:eastAsia="en-IE"/>
            </w:rPr>
          </w:pPr>
          <w:hyperlink w:anchor="_Toc449705565" w:history="1">
            <w:r w:rsidR="00753E45" w:rsidRPr="007B6110">
              <w:rPr>
                <w:rStyle w:val="Hyperlink"/>
                <w:noProof/>
              </w:rPr>
              <w:t>Resource Worker</w:t>
            </w:r>
            <w:r w:rsidR="00753E45">
              <w:rPr>
                <w:noProof/>
                <w:webHidden/>
              </w:rPr>
              <w:tab/>
            </w:r>
            <w:r w:rsidR="00753E45">
              <w:rPr>
                <w:noProof/>
                <w:webHidden/>
              </w:rPr>
              <w:fldChar w:fldCharType="begin"/>
            </w:r>
            <w:r w:rsidR="00753E45">
              <w:rPr>
                <w:noProof/>
                <w:webHidden/>
              </w:rPr>
              <w:instrText xml:space="preserve"> PAGEREF _Toc449705565 \h </w:instrText>
            </w:r>
            <w:r w:rsidR="00753E45">
              <w:rPr>
                <w:noProof/>
                <w:webHidden/>
              </w:rPr>
            </w:r>
            <w:r w:rsidR="00753E45">
              <w:rPr>
                <w:noProof/>
                <w:webHidden/>
              </w:rPr>
              <w:fldChar w:fldCharType="separate"/>
            </w:r>
            <w:r w:rsidR="00753E45">
              <w:rPr>
                <w:noProof/>
                <w:webHidden/>
              </w:rPr>
              <w:t>11</w:t>
            </w:r>
            <w:r w:rsidR="00753E45">
              <w:rPr>
                <w:noProof/>
                <w:webHidden/>
              </w:rPr>
              <w:fldChar w:fldCharType="end"/>
            </w:r>
          </w:hyperlink>
        </w:p>
        <w:p w14:paraId="4DABD892" w14:textId="77777777" w:rsidR="00753E45" w:rsidRDefault="003F23D8">
          <w:pPr>
            <w:pStyle w:val="TOC1"/>
            <w:tabs>
              <w:tab w:val="right" w:leader="dot" w:pos="9288"/>
            </w:tabs>
            <w:rPr>
              <w:rFonts w:eastAsiaTheme="minorEastAsia"/>
              <w:b w:val="0"/>
              <w:noProof/>
              <w:sz w:val="22"/>
              <w:lang w:eastAsia="en-IE"/>
            </w:rPr>
          </w:pPr>
          <w:hyperlink w:anchor="_Toc449705566" w:history="1">
            <w:r w:rsidR="00753E45" w:rsidRPr="007B6110">
              <w:rPr>
                <w:rStyle w:val="Hyperlink"/>
                <w:noProof/>
              </w:rPr>
              <w:t>Relationship with Local Authority</w:t>
            </w:r>
            <w:r w:rsidR="00753E45">
              <w:rPr>
                <w:noProof/>
                <w:webHidden/>
              </w:rPr>
              <w:tab/>
            </w:r>
            <w:r w:rsidR="00753E45">
              <w:rPr>
                <w:noProof/>
                <w:webHidden/>
              </w:rPr>
              <w:fldChar w:fldCharType="begin"/>
            </w:r>
            <w:r w:rsidR="00753E45">
              <w:rPr>
                <w:noProof/>
                <w:webHidden/>
              </w:rPr>
              <w:instrText xml:space="preserve"> PAGEREF _Toc449705566 \h </w:instrText>
            </w:r>
            <w:r w:rsidR="00753E45">
              <w:rPr>
                <w:noProof/>
                <w:webHidden/>
              </w:rPr>
            </w:r>
            <w:r w:rsidR="00753E45">
              <w:rPr>
                <w:noProof/>
                <w:webHidden/>
              </w:rPr>
              <w:fldChar w:fldCharType="separate"/>
            </w:r>
            <w:r w:rsidR="00753E45">
              <w:rPr>
                <w:noProof/>
                <w:webHidden/>
              </w:rPr>
              <w:t>12</w:t>
            </w:r>
            <w:r w:rsidR="00753E45">
              <w:rPr>
                <w:noProof/>
                <w:webHidden/>
              </w:rPr>
              <w:fldChar w:fldCharType="end"/>
            </w:r>
          </w:hyperlink>
        </w:p>
        <w:p w14:paraId="54A03054" w14:textId="77777777" w:rsidR="00753E45" w:rsidRDefault="003F23D8">
          <w:pPr>
            <w:pStyle w:val="TOC1"/>
            <w:tabs>
              <w:tab w:val="right" w:leader="dot" w:pos="9288"/>
            </w:tabs>
            <w:rPr>
              <w:rFonts w:eastAsiaTheme="minorEastAsia"/>
              <w:b w:val="0"/>
              <w:noProof/>
              <w:sz w:val="22"/>
              <w:lang w:eastAsia="en-IE"/>
            </w:rPr>
          </w:pPr>
          <w:hyperlink w:anchor="_Toc449705567" w:history="1">
            <w:r w:rsidR="00753E45" w:rsidRPr="007B6110">
              <w:rPr>
                <w:rStyle w:val="Hyperlink"/>
                <w:noProof/>
              </w:rPr>
              <w:t>Monitoring and Evaluation</w:t>
            </w:r>
            <w:r w:rsidR="00753E45">
              <w:rPr>
                <w:noProof/>
                <w:webHidden/>
              </w:rPr>
              <w:tab/>
            </w:r>
            <w:r w:rsidR="00753E45">
              <w:rPr>
                <w:noProof/>
                <w:webHidden/>
              </w:rPr>
              <w:fldChar w:fldCharType="begin"/>
            </w:r>
            <w:r w:rsidR="00753E45">
              <w:rPr>
                <w:noProof/>
                <w:webHidden/>
              </w:rPr>
              <w:instrText xml:space="preserve"> PAGEREF _Toc449705567 \h </w:instrText>
            </w:r>
            <w:r w:rsidR="00753E45">
              <w:rPr>
                <w:noProof/>
                <w:webHidden/>
              </w:rPr>
            </w:r>
            <w:r w:rsidR="00753E45">
              <w:rPr>
                <w:noProof/>
                <w:webHidden/>
              </w:rPr>
              <w:fldChar w:fldCharType="separate"/>
            </w:r>
            <w:r w:rsidR="00753E45">
              <w:rPr>
                <w:noProof/>
                <w:webHidden/>
              </w:rPr>
              <w:t>12</w:t>
            </w:r>
            <w:r w:rsidR="00753E45">
              <w:rPr>
                <w:noProof/>
                <w:webHidden/>
              </w:rPr>
              <w:fldChar w:fldCharType="end"/>
            </w:r>
          </w:hyperlink>
        </w:p>
        <w:p w14:paraId="206AF7CF" w14:textId="77777777" w:rsidR="00753E45" w:rsidRDefault="003F23D8">
          <w:pPr>
            <w:pStyle w:val="TOC1"/>
            <w:tabs>
              <w:tab w:val="right" w:leader="dot" w:pos="9288"/>
            </w:tabs>
            <w:rPr>
              <w:rFonts w:eastAsiaTheme="minorEastAsia"/>
              <w:b w:val="0"/>
              <w:noProof/>
              <w:sz w:val="22"/>
              <w:lang w:eastAsia="en-IE"/>
            </w:rPr>
          </w:pPr>
          <w:hyperlink w:anchor="_Toc449705568" w:history="1">
            <w:r w:rsidR="00753E45" w:rsidRPr="007B6110">
              <w:rPr>
                <w:rStyle w:val="Hyperlink"/>
                <w:noProof/>
              </w:rPr>
              <w:t>APPENDICES</w:t>
            </w:r>
            <w:r w:rsidR="00753E45">
              <w:rPr>
                <w:noProof/>
                <w:webHidden/>
              </w:rPr>
              <w:tab/>
            </w:r>
            <w:r w:rsidR="00753E45">
              <w:rPr>
                <w:noProof/>
                <w:webHidden/>
              </w:rPr>
              <w:fldChar w:fldCharType="begin"/>
            </w:r>
            <w:r w:rsidR="00753E45">
              <w:rPr>
                <w:noProof/>
                <w:webHidden/>
              </w:rPr>
              <w:instrText xml:space="preserve"> PAGEREF _Toc449705568 \h </w:instrText>
            </w:r>
            <w:r w:rsidR="00753E45">
              <w:rPr>
                <w:noProof/>
                <w:webHidden/>
              </w:rPr>
            </w:r>
            <w:r w:rsidR="00753E45">
              <w:rPr>
                <w:noProof/>
                <w:webHidden/>
              </w:rPr>
              <w:fldChar w:fldCharType="separate"/>
            </w:r>
            <w:r w:rsidR="00753E45">
              <w:rPr>
                <w:noProof/>
                <w:webHidden/>
              </w:rPr>
              <w:t>14</w:t>
            </w:r>
            <w:r w:rsidR="00753E45">
              <w:rPr>
                <w:noProof/>
                <w:webHidden/>
              </w:rPr>
              <w:fldChar w:fldCharType="end"/>
            </w:r>
          </w:hyperlink>
        </w:p>
        <w:p w14:paraId="42B18C40" w14:textId="77777777" w:rsidR="00753E45" w:rsidRDefault="003F23D8">
          <w:pPr>
            <w:pStyle w:val="TOC1"/>
            <w:tabs>
              <w:tab w:val="left" w:pos="1540"/>
              <w:tab w:val="right" w:leader="dot" w:pos="9288"/>
            </w:tabs>
            <w:rPr>
              <w:rFonts w:eastAsiaTheme="minorEastAsia"/>
              <w:b w:val="0"/>
              <w:noProof/>
              <w:sz w:val="22"/>
              <w:lang w:eastAsia="en-IE"/>
            </w:rPr>
          </w:pPr>
          <w:hyperlink w:anchor="_Toc449705569" w:history="1">
            <w:r w:rsidR="00753E45" w:rsidRPr="007B6110">
              <w:rPr>
                <w:rStyle w:val="Hyperlink"/>
                <w:noProof/>
              </w:rPr>
              <w:t>Appendix 1</w:t>
            </w:r>
            <w:r w:rsidR="00753E45">
              <w:rPr>
                <w:rFonts w:eastAsiaTheme="minorEastAsia"/>
                <w:b w:val="0"/>
                <w:noProof/>
                <w:sz w:val="22"/>
                <w:lang w:eastAsia="en-IE"/>
              </w:rPr>
              <w:tab/>
            </w:r>
            <w:r w:rsidR="00753E45" w:rsidRPr="007B6110">
              <w:rPr>
                <w:rStyle w:val="Hyperlink"/>
                <w:noProof/>
              </w:rPr>
              <w:t>Managing Membership</w:t>
            </w:r>
            <w:r w:rsidR="00753E45">
              <w:rPr>
                <w:noProof/>
                <w:webHidden/>
              </w:rPr>
              <w:tab/>
            </w:r>
            <w:r w:rsidR="00753E45">
              <w:rPr>
                <w:noProof/>
                <w:webHidden/>
              </w:rPr>
              <w:fldChar w:fldCharType="begin"/>
            </w:r>
            <w:r w:rsidR="00753E45">
              <w:rPr>
                <w:noProof/>
                <w:webHidden/>
              </w:rPr>
              <w:instrText xml:space="preserve"> PAGEREF _Toc449705569 \h </w:instrText>
            </w:r>
            <w:r w:rsidR="00753E45">
              <w:rPr>
                <w:noProof/>
                <w:webHidden/>
              </w:rPr>
            </w:r>
            <w:r w:rsidR="00753E45">
              <w:rPr>
                <w:noProof/>
                <w:webHidden/>
              </w:rPr>
              <w:fldChar w:fldCharType="separate"/>
            </w:r>
            <w:r w:rsidR="00753E45">
              <w:rPr>
                <w:noProof/>
                <w:webHidden/>
              </w:rPr>
              <w:t>15</w:t>
            </w:r>
            <w:r w:rsidR="00753E45">
              <w:rPr>
                <w:noProof/>
                <w:webHidden/>
              </w:rPr>
              <w:fldChar w:fldCharType="end"/>
            </w:r>
          </w:hyperlink>
        </w:p>
        <w:p w14:paraId="305E5B1A" w14:textId="77777777" w:rsidR="00753E45" w:rsidRDefault="003F23D8">
          <w:pPr>
            <w:pStyle w:val="TOC1"/>
            <w:tabs>
              <w:tab w:val="left" w:pos="1540"/>
              <w:tab w:val="right" w:leader="dot" w:pos="9288"/>
            </w:tabs>
            <w:rPr>
              <w:rFonts w:eastAsiaTheme="minorEastAsia"/>
              <w:b w:val="0"/>
              <w:noProof/>
              <w:sz w:val="22"/>
              <w:lang w:eastAsia="en-IE"/>
            </w:rPr>
          </w:pPr>
          <w:hyperlink w:anchor="_Toc449705570" w:history="1">
            <w:r w:rsidR="00753E45" w:rsidRPr="007B6110">
              <w:rPr>
                <w:rStyle w:val="Hyperlink"/>
                <w:noProof/>
              </w:rPr>
              <w:t>Appendix 2</w:t>
            </w:r>
            <w:r w:rsidR="00753E45">
              <w:rPr>
                <w:rFonts w:eastAsiaTheme="minorEastAsia"/>
                <w:b w:val="0"/>
                <w:noProof/>
                <w:sz w:val="22"/>
                <w:lang w:eastAsia="en-IE"/>
              </w:rPr>
              <w:tab/>
            </w:r>
            <w:r w:rsidR="00753E45" w:rsidRPr="007B6110">
              <w:rPr>
                <w:rStyle w:val="Hyperlink"/>
                <w:noProof/>
              </w:rPr>
              <w:t>Database Management and Data protection</w:t>
            </w:r>
            <w:r w:rsidR="00753E45">
              <w:rPr>
                <w:noProof/>
                <w:webHidden/>
              </w:rPr>
              <w:tab/>
            </w:r>
            <w:r w:rsidR="00753E45">
              <w:rPr>
                <w:noProof/>
                <w:webHidden/>
              </w:rPr>
              <w:fldChar w:fldCharType="begin"/>
            </w:r>
            <w:r w:rsidR="00753E45">
              <w:rPr>
                <w:noProof/>
                <w:webHidden/>
              </w:rPr>
              <w:instrText xml:space="preserve"> PAGEREF _Toc449705570 \h </w:instrText>
            </w:r>
            <w:r w:rsidR="00753E45">
              <w:rPr>
                <w:noProof/>
                <w:webHidden/>
              </w:rPr>
            </w:r>
            <w:r w:rsidR="00753E45">
              <w:rPr>
                <w:noProof/>
                <w:webHidden/>
              </w:rPr>
              <w:fldChar w:fldCharType="separate"/>
            </w:r>
            <w:r w:rsidR="00753E45">
              <w:rPr>
                <w:noProof/>
                <w:webHidden/>
              </w:rPr>
              <w:t>16</w:t>
            </w:r>
            <w:r w:rsidR="00753E45">
              <w:rPr>
                <w:noProof/>
                <w:webHidden/>
              </w:rPr>
              <w:fldChar w:fldCharType="end"/>
            </w:r>
          </w:hyperlink>
        </w:p>
        <w:p w14:paraId="2ED9C4D8" w14:textId="77777777" w:rsidR="00753E45" w:rsidRDefault="003F23D8">
          <w:pPr>
            <w:pStyle w:val="TOC1"/>
            <w:tabs>
              <w:tab w:val="left" w:pos="1540"/>
              <w:tab w:val="right" w:leader="dot" w:pos="9288"/>
            </w:tabs>
            <w:rPr>
              <w:rFonts w:eastAsiaTheme="minorEastAsia"/>
              <w:b w:val="0"/>
              <w:noProof/>
              <w:sz w:val="22"/>
              <w:lang w:eastAsia="en-IE"/>
            </w:rPr>
          </w:pPr>
          <w:hyperlink w:anchor="_Toc449705571" w:history="1">
            <w:r w:rsidR="00753E45" w:rsidRPr="007B6110">
              <w:rPr>
                <w:rStyle w:val="Hyperlink"/>
                <w:noProof/>
              </w:rPr>
              <w:t>Appendix 3</w:t>
            </w:r>
            <w:r w:rsidR="00753E45">
              <w:rPr>
                <w:rFonts w:eastAsiaTheme="minorEastAsia"/>
                <w:b w:val="0"/>
                <w:noProof/>
                <w:sz w:val="22"/>
                <w:lang w:eastAsia="en-IE"/>
              </w:rPr>
              <w:tab/>
            </w:r>
            <w:r w:rsidR="00753E45" w:rsidRPr="007B6110">
              <w:rPr>
                <w:rStyle w:val="Hyperlink"/>
                <w:noProof/>
              </w:rPr>
              <w:t>Managing a Flat Structure</w:t>
            </w:r>
            <w:r w:rsidR="00753E45">
              <w:rPr>
                <w:noProof/>
                <w:webHidden/>
              </w:rPr>
              <w:tab/>
            </w:r>
            <w:r w:rsidR="00753E45">
              <w:rPr>
                <w:noProof/>
                <w:webHidden/>
              </w:rPr>
              <w:fldChar w:fldCharType="begin"/>
            </w:r>
            <w:r w:rsidR="00753E45">
              <w:rPr>
                <w:noProof/>
                <w:webHidden/>
              </w:rPr>
              <w:instrText xml:space="preserve"> PAGEREF _Toc449705571 \h </w:instrText>
            </w:r>
            <w:r w:rsidR="00753E45">
              <w:rPr>
                <w:noProof/>
                <w:webHidden/>
              </w:rPr>
            </w:r>
            <w:r w:rsidR="00753E45">
              <w:rPr>
                <w:noProof/>
                <w:webHidden/>
              </w:rPr>
              <w:fldChar w:fldCharType="separate"/>
            </w:r>
            <w:r w:rsidR="00753E45">
              <w:rPr>
                <w:noProof/>
                <w:webHidden/>
              </w:rPr>
              <w:t>18</w:t>
            </w:r>
            <w:r w:rsidR="00753E45">
              <w:rPr>
                <w:noProof/>
                <w:webHidden/>
              </w:rPr>
              <w:fldChar w:fldCharType="end"/>
            </w:r>
          </w:hyperlink>
        </w:p>
        <w:p w14:paraId="7361687C" w14:textId="77777777" w:rsidR="00753E45" w:rsidRDefault="003F23D8">
          <w:pPr>
            <w:pStyle w:val="TOC1"/>
            <w:tabs>
              <w:tab w:val="left" w:pos="1540"/>
              <w:tab w:val="right" w:leader="dot" w:pos="9288"/>
            </w:tabs>
            <w:rPr>
              <w:rFonts w:eastAsiaTheme="minorEastAsia"/>
              <w:b w:val="0"/>
              <w:noProof/>
              <w:sz w:val="22"/>
              <w:lang w:eastAsia="en-IE"/>
            </w:rPr>
          </w:pPr>
          <w:hyperlink w:anchor="_Toc449705572" w:history="1">
            <w:r w:rsidR="00753E45" w:rsidRPr="007B6110">
              <w:rPr>
                <w:rStyle w:val="Hyperlink"/>
                <w:noProof/>
              </w:rPr>
              <w:t>Appendix 4</w:t>
            </w:r>
            <w:r w:rsidR="00753E45">
              <w:rPr>
                <w:rFonts w:eastAsiaTheme="minorEastAsia"/>
                <w:b w:val="0"/>
                <w:noProof/>
                <w:sz w:val="22"/>
                <w:lang w:eastAsia="en-IE"/>
              </w:rPr>
              <w:tab/>
            </w:r>
            <w:r w:rsidR="00753E45" w:rsidRPr="007B6110">
              <w:rPr>
                <w:rStyle w:val="Hyperlink"/>
                <w:noProof/>
              </w:rPr>
              <w:t>Secretariat</w:t>
            </w:r>
            <w:r w:rsidR="00753E45">
              <w:rPr>
                <w:noProof/>
                <w:webHidden/>
              </w:rPr>
              <w:tab/>
            </w:r>
            <w:r w:rsidR="00753E45">
              <w:rPr>
                <w:noProof/>
                <w:webHidden/>
              </w:rPr>
              <w:fldChar w:fldCharType="begin"/>
            </w:r>
            <w:r w:rsidR="00753E45">
              <w:rPr>
                <w:noProof/>
                <w:webHidden/>
              </w:rPr>
              <w:instrText xml:space="preserve"> PAGEREF _Toc449705572 \h </w:instrText>
            </w:r>
            <w:r w:rsidR="00753E45">
              <w:rPr>
                <w:noProof/>
                <w:webHidden/>
              </w:rPr>
            </w:r>
            <w:r w:rsidR="00753E45">
              <w:rPr>
                <w:noProof/>
                <w:webHidden/>
              </w:rPr>
              <w:fldChar w:fldCharType="separate"/>
            </w:r>
            <w:r w:rsidR="00753E45">
              <w:rPr>
                <w:noProof/>
                <w:webHidden/>
              </w:rPr>
              <w:t>20</w:t>
            </w:r>
            <w:r w:rsidR="00753E45">
              <w:rPr>
                <w:noProof/>
                <w:webHidden/>
              </w:rPr>
              <w:fldChar w:fldCharType="end"/>
            </w:r>
          </w:hyperlink>
        </w:p>
        <w:p w14:paraId="7AF24AF7" w14:textId="77777777" w:rsidR="00753E45" w:rsidRDefault="003F23D8">
          <w:pPr>
            <w:pStyle w:val="TOC1"/>
            <w:tabs>
              <w:tab w:val="left" w:pos="1540"/>
              <w:tab w:val="right" w:leader="dot" w:pos="9288"/>
            </w:tabs>
            <w:rPr>
              <w:rFonts w:eastAsiaTheme="minorEastAsia"/>
              <w:b w:val="0"/>
              <w:noProof/>
              <w:sz w:val="22"/>
              <w:lang w:eastAsia="en-IE"/>
            </w:rPr>
          </w:pPr>
          <w:hyperlink w:anchor="_Toc449705573" w:history="1">
            <w:r w:rsidR="00753E45" w:rsidRPr="007B6110">
              <w:rPr>
                <w:rStyle w:val="Hyperlink"/>
                <w:noProof/>
              </w:rPr>
              <w:t>Appendix 5</w:t>
            </w:r>
            <w:r w:rsidR="00753E45">
              <w:rPr>
                <w:rFonts w:eastAsiaTheme="minorEastAsia"/>
                <w:b w:val="0"/>
                <w:noProof/>
                <w:sz w:val="22"/>
                <w:lang w:eastAsia="en-IE"/>
              </w:rPr>
              <w:tab/>
            </w:r>
            <w:r w:rsidR="00753E45" w:rsidRPr="007B6110">
              <w:rPr>
                <w:rStyle w:val="Hyperlink"/>
                <w:noProof/>
              </w:rPr>
              <w:t>Dealing with requests for PPN Representation</w:t>
            </w:r>
            <w:r w:rsidR="00753E45">
              <w:rPr>
                <w:noProof/>
                <w:webHidden/>
              </w:rPr>
              <w:tab/>
            </w:r>
            <w:r w:rsidR="00753E45">
              <w:rPr>
                <w:noProof/>
                <w:webHidden/>
              </w:rPr>
              <w:fldChar w:fldCharType="begin"/>
            </w:r>
            <w:r w:rsidR="00753E45">
              <w:rPr>
                <w:noProof/>
                <w:webHidden/>
              </w:rPr>
              <w:instrText xml:space="preserve"> PAGEREF _Toc449705573 \h </w:instrText>
            </w:r>
            <w:r w:rsidR="00753E45">
              <w:rPr>
                <w:noProof/>
                <w:webHidden/>
              </w:rPr>
            </w:r>
            <w:r w:rsidR="00753E45">
              <w:rPr>
                <w:noProof/>
                <w:webHidden/>
              </w:rPr>
              <w:fldChar w:fldCharType="separate"/>
            </w:r>
            <w:r w:rsidR="00753E45">
              <w:rPr>
                <w:noProof/>
                <w:webHidden/>
              </w:rPr>
              <w:t>21</w:t>
            </w:r>
            <w:r w:rsidR="00753E45">
              <w:rPr>
                <w:noProof/>
                <w:webHidden/>
              </w:rPr>
              <w:fldChar w:fldCharType="end"/>
            </w:r>
          </w:hyperlink>
        </w:p>
        <w:p w14:paraId="3C32D18E" w14:textId="77777777" w:rsidR="00753E45" w:rsidRDefault="003F23D8">
          <w:pPr>
            <w:pStyle w:val="TOC1"/>
            <w:tabs>
              <w:tab w:val="left" w:pos="1540"/>
              <w:tab w:val="right" w:leader="dot" w:pos="9288"/>
            </w:tabs>
            <w:rPr>
              <w:rFonts w:eastAsiaTheme="minorEastAsia"/>
              <w:b w:val="0"/>
              <w:noProof/>
              <w:sz w:val="22"/>
              <w:lang w:eastAsia="en-IE"/>
            </w:rPr>
          </w:pPr>
          <w:hyperlink w:anchor="_Toc449705574" w:history="1">
            <w:r w:rsidR="00753E45" w:rsidRPr="007B6110">
              <w:rPr>
                <w:rStyle w:val="Hyperlink"/>
                <w:noProof/>
              </w:rPr>
              <w:t>Appendix 6</w:t>
            </w:r>
            <w:r w:rsidR="00753E45">
              <w:rPr>
                <w:rFonts w:eastAsiaTheme="minorEastAsia"/>
                <w:b w:val="0"/>
                <w:noProof/>
                <w:sz w:val="22"/>
                <w:lang w:eastAsia="en-IE"/>
              </w:rPr>
              <w:tab/>
            </w:r>
            <w:r w:rsidR="00753E45" w:rsidRPr="007B6110">
              <w:rPr>
                <w:rStyle w:val="Hyperlink"/>
                <w:noProof/>
              </w:rPr>
              <w:t>Roles, Rights and Responsibilities of Linkage Group</w:t>
            </w:r>
            <w:r w:rsidR="00753E45">
              <w:rPr>
                <w:noProof/>
                <w:webHidden/>
              </w:rPr>
              <w:tab/>
            </w:r>
            <w:r w:rsidR="00753E45">
              <w:rPr>
                <w:noProof/>
                <w:webHidden/>
              </w:rPr>
              <w:fldChar w:fldCharType="begin"/>
            </w:r>
            <w:r w:rsidR="00753E45">
              <w:rPr>
                <w:noProof/>
                <w:webHidden/>
              </w:rPr>
              <w:instrText xml:space="preserve"> PAGEREF _Toc449705574 \h </w:instrText>
            </w:r>
            <w:r w:rsidR="00753E45">
              <w:rPr>
                <w:noProof/>
                <w:webHidden/>
              </w:rPr>
            </w:r>
            <w:r w:rsidR="00753E45">
              <w:rPr>
                <w:noProof/>
                <w:webHidden/>
              </w:rPr>
              <w:fldChar w:fldCharType="separate"/>
            </w:r>
            <w:r w:rsidR="00753E45">
              <w:rPr>
                <w:noProof/>
                <w:webHidden/>
              </w:rPr>
              <w:t>23</w:t>
            </w:r>
            <w:r w:rsidR="00753E45">
              <w:rPr>
                <w:noProof/>
                <w:webHidden/>
              </w:rPr>
              <w:fldChar w:fldCharType="end"/>
            </w:r>
          </w:hyperlink>
        </w:p>
        <w:p w14:paraId="049DF6C0" w14:textId="77777777" w:rsidR="00753E45" w:rsidRDefault="003F23D8">
          <w:pPr>
            <w:pStyle w:val="TOC1"/>
            <w:tabs>
              <w:tab w:val="left" w:pos="1540"/>
              <w:tab w:val="right" w:leader="dot" w:pos="9288"/>
            </w:tabs>
            <w:rPr>
              <w:rFonts w:eastAsiaTheme="minorEastAsia"/>
              <w:b w:val="0"/>
              <w:noProof/>
              <w:sz w:val="22"/>
              <w:lang w:eastAsia="en-IE"/>
            </w:rPr>
          </w:pPr>
          <w:hyperlink w:anchor="_Toc449705575" w:history="1">
            <w:r w:rsidR="00753E45" w:rsidRPr="007B6110">
              <w:rPr>
                <w:rStyle w:val="Hyperlink"/>
                <w:noProof/>
              </w:rPr>
              <w:t>Appendix 7</w:t>
            </w:r>
            <w:r w:rsidR="00753E45">
              <w:rPr>
                <w:rFonts w:eastAsiaTheme="minorEastAsia"/>
                <w:b w:val="0"/>
                <w:noProof/>
                <w:sz w:val="22"/>
                <w:lang w:eastAsia="en-IE"/>
              </w:rPr>
              <w:tab/>
            </w:r>
            <w:r w:rsidR="00753E45" w:rsidRPr="007B6110">
              <w:rPr>
                <w:rStyle w:val="Hyperlink"/>
                <w:noProof/>
              </w:rPr>
              <w:t>Role, Rights and Responsibilities of a PPN Representative</w:t>
            </w:r>
            <w:r w:rsidR="00753E45">
              <w:rPr>
                <w:noProof/>
                <w:webHidden/>
              </w:rPr>
              <w:tab/>
            </w:r>
            <w:r w:rsidR="00753E45">
              <w:rPr>
                <w:noProof/>
                <w:webHidden/>
              </w:rPr>
              <w:fldChar w:fldCharType="begin"/>
            </w:r>
            <w:r w:rsidR="00753E45">
              <w:rPr>
                <w:noProof/>
                <w:webHidden/>
              </w:rPr>
              <w:instrText xml:space="preserve"> PAGEREF _Toc449705575 \h </w:instrText>
            </w:r>
            <w:r w:rsidR="00753E45">
              <w:rPr>
                <w:noProof/>
                <w:webHidden/>
              </w:rPr>
            </w:r>
            <w:r w:rsidR="00753E45">
              <w:rPr>
                <w:noProof/>
                <w:webHidden/>
              </w:rPr>
              <w:fldChar w:fldCharType="separate"/>
            </w:r>
            <w:r w:rsidR="00753E45">
              <w:rPr>
                <w:noProof/>
                <w:webHidden/>
              </w:rPr>
              <w:t>25</w:t>
            </w:r>
            <w:r w:rsidR="00753E45">
              <w:rPr>
                <w:noProof/>
                <w:webHidden/>
              </w:rPr>
              <w:fldChar w:fldCharType="end"/>
            </w:r>
          </w:hyperlink>
        </w:p>
        <w:p w14:paraId="3B0FE623" w14:textId="77777777" w:rsidR="00753E45" w:rsidRDefault="003F23D8">
          <w:pPr>
            <w:pStyle w:val="TOC1"/>
            <w:tabs>
              <w:tab w:val="left" w:pos="1540"/>
              <w:tab w:val="right" w:leader="dot" w:pos="9288"/>
            </w:tabs>
            <w:rPr>
              <w:rFonts w:eastAsiaTheme="minorEastAsia"/>
              <w:b w:val="0"/>
              <w:noProof/>
              <w:sz w:val="22"/>
              <w:lang w:eastAsia="en-IE"/>
            </w:rPr>
          </w:pPr>
          <w:hyperlink w:anchor="_Toc449705576" w:history="1">
            <w:r w:rsidR="00753E45" w:rsidRPr="007B6110">
              <w:rPr>
                <w:rStyle w:val="Hyperlink"/>
                <w:noProof/>
              </w:rPr>
              <w:t>Appendix 8</w:t>
            </w:r>
            <w:r w:rsidR="00753E45">
              <w:rPr>
                <w:rFonts w:eastAsiaTheme="minorEastAsia"/>
                <w:b w:val="0"/>
                <w:noProof/>
                <w:sz w:val="22"/>
                <w:lang w:eastAsia="en-IE"/>
              </w:rPr>
              <w:tab/>
            </w:r>
            <w:r w:rsidR="00753E45" w:rsidRPr="007B6110">
              <w:rPr>
                <w:rStyle w:val="Hyperlink"/>
                <w:noProof/>
              </w:rPr>
              <w:t>Rights and responsibilities of a Board/Committee with PPN representation</w:t>
            </w:r>
            <w:r w:rsidR="00753E45">
              <w:rPr>
                <w:noProof/>
                <w:webHidden/>
              </w:rPr>
              <w:tab/>
            </w:r>
            <w:r w:rsidR="00753E45">
              <w:rPr>
                <w:noProof/>
                <w:webHidden/>
              </w:rPr>
              <w:fldChar w:fldCharType="begin"/>
            </w:r>
            <w:r w:rsidR="00753E45">
              <w:rPr>
                <w:noProof/>
                <w:webHidden/>
              </w:rPr>
              <w:instrText xml:space="preserve"> PAGEREF _Toc449705576 \h </w:instrText>
            </w:r>
            <w:r w:rsidR="00753E45">
              <w:rPr>
                <w:noProof/>
                <w:webHidden/>
              </w:rPr>
            </w:r>
            <w:r w:rsidR="00753E45">
              <w:rPr>
                <w:noProof/>
                <w:webHidden/>
              </w:rPr>
              <w:fldChar w:fldCharType="separate"/>
            </w:r>
            <w:r w:rsidR="00753E45">
              <w:rPr>
                <w:noProof/>
                <w:webHidden/>
              </w:rPr>
              <w:t>27</w:t>
            </w:r>
            <w:r w:rsidR="00753E45">
              <w:rPr>
                <w:noProof/>
                <w:webHidden/>
              </w:rPr>
              <w:fldChar w:fldCharType="end"/>
            </w:r>
          </w:hyperlink>
        </w:p>
        <w:p w14:paraId="6BFCA401" w14:textId="77777777" w:rsidR="00753E45" w:rsidRDefault="003F23D8">
          <w:pPr>
            <w:pStyle w:val="TOC1"/>
            <w:tabs>
              <w:tab w:val="left" w:pos="1540"/>
              <w:tab w:val="right" w:leader="dot" w:pos="9288"/>
            </w:tabs>
            <w:rPr>
              <w:rFonts w:eastAsiaTheme="minorEastAsia"/>
              <w:b w:val="0"/>
              <w:noProof/>
              <w:sz w:val="22"/>
              <w:lang w:eastAsia="en-IE"/>
            </w:rPr>
          </w:pPr>
          <w:hyperlink w:anchor="_Toc449705577" w:history="1">
            <w:r w:rsidR="00753E45" w:rsidRPr="007B6110">
              <w:rPr>
                <w:rStyle w:val="Hyperlink"/>
                <w:noProof/>
              </w:rPr>
              <w:t>Appendix 9</w:t>
            </w:r>
            <w:r w:rsidR="00753E45">
              <w:rPr>
                <w:rFonts w:eastAsiaTheme="minorEastAsia"/>
                <w:b w:val="0"/>
                <w:noProof/>
                <w:sz w:val="22"/>
                <w:lang w:eastAsia="en-IE"/>
              </w:rPr>
              <w:tab/>
            </w:r>
            <w:r w:rsidR="00753E45" w:rsidRPr="007B6110">
              <w:rPr>
                <w:rStyle w:val="Hyperlink"/>
                <w:noProof/>
              </w:rPr>
              <w:t>Glossary of terms</w:t>
            </w:r>
            <w:r w:rsidR="00753E45">
              <w:rPr>
                <w:noProof/>
                <w:webHidden/>
              </w:rPr>
              <w:tab/>
            </w:r>
            <w:r w:rsidR="00753E45">
              <w:rPr>
                <w:noProof/>
                <w:webHidden/>
              </w:rPr>
              <w:fldChar w:fldCharType="begin"/>
            </w:r>
            <w:r w:rsidR="00753E45">
              <w:rPr>
                <w:noProof/>
                <w:webHidden/>
              </w:rPr>
              <w:instrText xml:space="preserve"> PAGEREF _Toc449705577 \h </w:instrText>
            </w:r>
            <w:r w:rsidR="00753E45">
              <w:rPr>
                <w:noProof/>
                <w:webHidden/>
              </w:rPr>
            </w:r>
            <w:r w:rsidR="00753E45">
              <w:rPr>
                <w:noProof/>
                <w:webHidden/>
              </w:rPr>
              <w:fldChar w:fldCharType="separate"/>
            </w:r>
            <w:r w:rsidR="00753E45">
              <w:rPr>
                <w:noProof/>
                <w:webHidden/>
              </w:rPr>
              <w:t>28</w:t>
            </w:r>
            <w:r w:rsidR="00753E45">
              <w:rPr>
                <w:noProof/>
                <w:webHidden/>
              </w:rPr>
              <w:fldChar w:fldCharType="end"/>
            </w:r>
          </w:hyperlink>
        </w:p>
        <w:p w14:paraId="149F98A6" w14:textId="2F9ABFFC" w:rsidR="008A653C" w:rsidRPr="00F531AD" w:rsidRDefault="00C6324C">
          <w:r>
            <w:rPr>
              <w:b/>
              <w:sz w:val="24"/>
            </w:rPr>
            <w:fldChar w:fldCharType="end"/>
          </w:r>
        </w:p>
      </w:sdtContent>
    </w:sdt>
    <w:p w14:paraId="0B90BC97" w14:textId="77777777" w:rsidR="001113CF" w:rsidRPr="00F531AD" w:rsidRDefault="001113CF" w:rsidP="00012149">
      <w:pPr>
        <w:pStyle w:val="Heading1"/>
      </w:pPr>
    </w:p>
    <w:p w14:paraId="0C40DBF5" w14:textId="77777777" w:rsidR="00AD4966" w:rsidRPr="00F531AD" w:rsidRDefault="00AD4966" w:rsidP="00AD4966"/>
    <w:p w14:paraId="76A18799" w14:textId="77777777" w:rsidR="00935B58" w:rsidRPr="00F531AD" w:rsidRDefault="00935B58" w:rsidP="00AD4966">
      <w:pPr>
        <w:sectPr w:rsidR="00935B58" w:rsidRPr="00F531AD" w:rsidSect="001113CF">
          <w:footerReference w:type="default" r:id="rId10"/>
          <w:type w:val="continuous"/>
          <w:pgSz w:w="11906" w:h="16838"/>
          <w:pgMar w:top="993" w:right="1134" w:bottom="1134" w:left="1134" w:header="709" w:footer="709" w:gutter="340"/>
          <w:pgNumType w:start="1"/>
          <w:cols w:space="708"/>
          <w:titlePg/>
          <w:docGrid w:linePitch="360"/>
        </w:sectPr>
      </w:pPr>
    </w:p>
    <w:p w14:paraId="49AFDCCA" w14:textId="2F05C62F" w:rsidR="00012149" w:rsidRPr="00F531AD" w:rsidRDefault="00012149" w:rsidP="00012149">
      <w:pPr>
        <w:pStyle w:val="Heading1"/>
      </w:pPr>
      <w:bookmarkStart w:id="1" w:name="_Toc449705547"/>
      <w:r w:rsidRPr="00F531AD">
        <w:lastRenderedPageBreak/>
        <w:t>Introduction</w:t>
      </w:r>
      <w:bookmarkEnd w:id="1"/>
    </w:p>
    <w:p w14:paraId="7AB60BF8" w14:textId="5F419DE6" w:rsidR="00012149" w:rsidRPr="00F531AD" w:rsidRDefault="00012149" w:rsidP="00012149">
      <w:r w:rsidRPr="00F531AD">
        <w:t>Public Participation Networks</w:t>
      </w:r>
      <w:r w:rsidR="006B18AC" w:rsidRPr="00F531AD">
        <w:t xml:space="preserve"> (PPNs)</w:t>
      </w:r>
      <w:r w:rsidRPr="00F531AD">
        <w:t xml:space="preserve"> were introduced </w:t>
      </w:r>
      <w:r w:rsidR="006B18AC" w:rsidRPr="00F531AD">
        <w:t>following the enactment of the Local Government Act 2014.</w:t>
      </w:r>
      <w:r w:rsidRPr="00F531AD">
        <w:t xml:space="preserve">  Since then they have been established </w:t>
      </w:r>
      <w:r w:rsidR="003F66DC" w:rsidRPr="00F531AD">
        <w:t xml:space="preserve">in each </w:t>
      </w:r>
      <w:r w:rsidR="00B30331">
        <w:t>county / city</w:t>
      </w:r>
      <w:r w:rsidR="003F66DC" w:rsidRPr="00F531AD">
        <w:t xml:space="preserve"> through</w:t>
      </w:r>
      <w:r w:rsidRPr="00F531AD">
        <w:t xml:space="preserve"> collaboration between Local Authorities </w:t>
      </w:r>
      <w:r w:rsidR="002A5E17" w:rsidRPr="00F531AD">
        <w:t xml:space="preserve">(LAs) </w:t>
      </w:r>
      <w:r w:rsidRPr="00F531AD">
        <w:t xml:space="preserve">and </w:t>
      </w:r>
      <w:r w:rsidR="00CA7864" w:rsidRPr="00F531AD">
        <w:t xml:space="preserve">local </w:t>
      </w:r>
      <w:r w:rsidR="00BA03AC" w:rsidRPr="00F531AD">
        <w:t xml:space="preserve">volunteer-led </w:t>
      </w:r>
      <w:r w:rsidR="003F66DC" w:rsidRPr="00F531AD">
        <w:t xml:space="preserve">organisations.  </w:t>
      </w:r>
      <w:r w:rsidR="002A5E17" w:rsidRPr="00F531AD">
        <w:t>B</w:t>
      </w:r>
      <w:r w:rsidR="00AC7F7F" w:rsidRPr="00F531AD">
        <w:t>oth</w:t>
      </w:r>
      <w:r w:rsidR="002A5E17" w:rsidRPr="00F531AD">
        <w:t xml:space="preserve"> LA</w:t>
      </w:r>
      <w:r w:rsidR="00AC7F7F" w:rsidRPr="00F531AD">
        <w:t xml:space="preserve"> staff and volunteers in each </w:t>
      </w:r>
      <w:r w:rsidR="00B30331">
        <w:t>county / city</w:t>
      </w:r>
      <w:r w:rsidR="002A5E17" w:rsidRPr="00F531AD">
        <w:t xml:space="preserve"> have put huge effort into </w:t>
      </w:r>
      <w:r w:rsidR="00AC7F7F" w:rsidRPr="00F531AD">
        <w:t>developing the new structure</w:t>
      </w:r>
      <w:r w:rsidR="002A5E17" w:rsidRPr="00F531AD">
        <w:t xml:space="preserve"> over the </w:t>
      </w:r>
      <w:r w:rsidR="00C42746" w:rsidRPr="00F531AD">
        <w:t>past</w:t>
      </w:r>
      <w:r w:rsidR="00C42746">
        <w:t xml:space="preserve"> two years</w:t>
      </w:r>
      <w:r w:rsidR="00AC7F7F" w:rsidRPr="00F531AD">
        <w:t xml:space="preserve">.  </w:t>
      </w:r>
      <w:r w:rsidR="006B18AC" w:rsidRPr="00F531AD">
        <w:t xml:space="preserve">Funding for PPNs is being provided by both the Department of the Environment, Community and Local Government </w:t>
      </w:r>
      <w:r w:rsidR="00EF6772" w:rsidRPr="00F531AD">
        <w:t xml:space="preserve">(DECLG) </w:t>
      </w:r>
      <w:r w:rsidR="006B18AC" w:rsidRPr="00F531AD">
        <w:t>and the Local Authorities (LAs)</w:t>
      </w:r>
      <w:r w:rsidR="00EA0789" w:rsidRPr="00F531AD">
        <w:t xml:space="preserve">.  This funding </w:t>
      </w:r>
      <w:r w:rsidR="006B18AC" w:rsidRPr="00F531AD">
        <w:t>facilitate</w:t>
      </w:r>
      <w:r w:rsidR="00EA0789" w:rsidRPr="00F531AD">
        <w:t>s</w:t>
      </w:r>
      <w:r w:rsidR="006B18AC" w:rsidRPr="00F531AD">
        <w:t xml:space="preserve"> the engagement of a </w:t>
      </w:r>
      <w:r w:rsidR="003F66DC" w:rsidRPr="00F531AD">
        <w:t xml:space="preserve">full time </w:t>
      </w:r>
      <w:r w:rsidR="006B18AC" w:rsidRPr="00F531AD">
        <w:t xml:space="preserve">(or equivalent) </w:t>
      </w:r>
      <w:r w:rsidR="003F66DC" w:rsidRPr="00F531AD">
        <w:t>resource worker</w:t>
      </w:r>
      <w:r w:rsidR="00EA0789" w:rsidRPr="00F531AD">
        <w:t xml:space="preserve"> and other costs</w:t>
      </w:r>
      <w:r w:rsidR="00AC7F7F" w:rsidRPr="00F531AD">
        <w:t>.  This document</w:t>
      </w:r>
      <w:r w:rsidR="00164B9C" w:rsidRPr="00F531AD">
        <w:t xml:space="preserve"> has been drawn up based on the experiences of PPNs around the country, and the formal guidelines</w:t>
      </w:r>
      <w:r w:rsidR="001C5C7F">
        <w:t xml:space="preserve"> drawn up by the DECLG.</w:t>
      </w:r>
      <w:r w:rsidR="00164B9C" w:rsidRPr="00F531AD">
        <w:t xml:space="preserve">  </w:t>
      </w:r>
      <w:r w:rsidR="00804B27" w:rsidRPr="00F531AD">
        <w:t xml:space="preserve">This guide has been designed as a live working document which may be expanded to include case studies, examples of best practice and other resources from PPNs. </w:t>
      </w:r>
      <w:r w:rsidR="00164B9C" w:rsidRPr="00F531AD">
        <w:t xml:space="preserve">It </w:t>
      </w:r>
      <w:r w:rsidR="00AC7F7F" w:rsidRPr="00F531AD">
        <w:t>is intended to support all PPN sta</w:t>
      </w:r>
      <w:r w:rsidR="00487AE5" w:rsidRPr="00F531AD">
        <w:t>keholders; member organisations, Secretariats,</w:t>
      </w:r>
      <w:r w:rsidR="00AC7F7F" w:rsidRPr="00F531AD">
        <w:t xml:space="preserve"> Resource Workers and LA</w:t>
      </w:r>
      <w:r w:rsidR="002A5E17" w:rsidRPr="00F531AD">
        <w:t>s</w:t>
      </w:r>
      <w:r w:rsidR="00AC7F7F" w:rsidRPr="00F531AD">
        <w:t xml:space="preserve"> in </w:t>
      </w:r>
      <w:proofErr w:type="gramStart"/>
      <w:r w:rsidR="00AC7F7F" w:rsidRPr="00F531AD">
        <w:t>progressing</w:t>
      </w:r>
      <w:proofErr w:type="gramEnd"/>
      <w:r w:rsidR="00AC7F7F" w:rsidRPr="00F531AD">
        <w:t xml:space="preserve"> a nationally consistent framework for PPNs.  This will serve to ensure that PPNs are effective </w:t>
      </w:r>
      <w:r w:rsidR="002A5E17" w:rsidRPr="00F531AD">
        <w:t xml:space="preserve">in </w:t>
      </w:r>
      <w:r w:rsidR="008A53E5" w:rsidRPr="00F531AD">
        <w:t xml:space="preserve">supporting </w:t>
      </w:r>
      <w:r w:rsidR="00AC7F7F" w:rsidRPr="00F531AD">
        <w:t xml:space="preserve">local </w:t>
      </w:r>
      <w:r w:rsidR="00BA03AC" w:rsidRPr="00F531AD">
        <w:t xml:space="preserve">volunteer-led </w:t>
      </w:r>
      <w:r w:rsidR="00AC7F7F" w:rsidRPr="00F531AD">
        <w:t xml:space="preserve">organisations </w:t>
      </w:r>
      <w:r w:rsidR="008A53E5" w:rsidRPr="00F531AD">
        <w:t>to</w:t>
      </w:r>
      <w:r w:rsidR="00AC7F7F" w:rsidRPr="00F531AD">
        <w:t xml:space="preserve"> develop their capacity and have </w:t>
      </w:r>
      <w:r w:rsidR="00191183" w:rsidRPr="00F531AD">
        <w:t>a real</w:t>
      </w:r>
      <w:r w:rsidR="00AC7F7F" w:rsidRPr="00F531AD">
        <w:t xml:space="preserve"> voice in policy making in their </w:t>
      </w:r>
      <w:r w:rsidR="00B30331">
        <w:t>County / city</w:t>
      </w:r>
      <w:r w:rsidR="00AC7F7F" w:rsidRPr="00F531AD">
        <w:t>.</w:t>
      </w:r>
    </w:p>
    <w:p w14:paraId="34F61A16" w14:textId="77777777" w:rsidR="00632337" w:rsidRPr="00F531AD" w:rsidRDefault="000B5333" w:rsidP="002A5E17">
      <w:pPr>
        <w:pStyle w:val="Heading1"/>
      </w:pPr>
      <w:bookmarkStart w:id="2" w:name="_Toc449705548"/>
      <w:r w:rsidRPr="00F531AD">
        <w:t>Ba</w:t>
      </w:r>
      <w:r w:rsidR="00632337" w:rsidRPr="00F531AD">
        <w:t>ckground</w:t>
      </w:r>
      <w:bookmarkEnd w:id="2"/>
    </w:p>
    <w:p w14:paraId="60539488" w14:textId="4A2DAA60" w:rsidR="000B5333" w:rsidRPr="00F531AD" w:rsidRDefault="00391902" w:rsidP="000B5333">
      <w:r w:rsidRPr="00F531AD">
        <w:t>V</w:t>
      </w:r>
      <w:r w:rsidR="000B5333" w:rsidRPr="00F531AD">
        <w:t>olunteer</w:t>
      </w:r>
      <w:r w:rsidR="00487AE5" w:rsidRPr="00F531AD">
        <w:t>-</w:t>
      </w:r>
      <w:r w:rsidR="000B5333" w:rsidRPr="00F531AD">
        <w:t>led org</w:t>
      </w:r>
      <w:r w:rsidRPr="00F531AD">
        <w:t xml:space="preserve">anisations </w:t>
      </w:r>
      <w:r w:rsidR="000B5333" w:rsidRPr="00F531AD">
        <w:t xml:space="preserve">make a significant contribution to the social, cultural, economic and environmental fabric of </w:t>
      </w:r>
      <w:r w:rsidR="002A5E17" w:rsidRPr="00F531AD">
        <w:t>Ireland</w:t>
      </w:r>
      <w:r w:rsidR="000B5333" w:rsidRPr="00F531AD">
        <w:t xml:space="preserve">.  Groups range from large sporting organisations and </w:t>
      </w:r>
      <w:r w:rsidR="006B18AC" w:rsidRPr="00F531AD">
        <w:t xml:space="preserve">their </w:t>
      </w:r>
      <w:r w:rsidR="000B5333" w:rsidRPr="00F531AD">
        <w:t>individual clubs, to small entities like choirs or art collectives etc.  Som</w:t>
      </w:r>
      <w:r w:rsidR="00EA0789" w:rsidRPr="00F531AD">
        <w:t>e have a n</w:t>
      </w:r>
      <w:r w:rsidR="000B5333" w:rsidRPr="00F531AD">
        <w:t xml:space="preserve">ational remit with a local branch </w:t>
      </w:r>
      <w:r w:rsidR="00EA0789" w:rsidRPr="00F531AD">
        <w:t>network while</w:t>
      </w:r>
      <w:r w:rsidR="000B5333" w:rsidRPr="00F531AD">
        <w:t xml:space="preserve"> others just operate </w:t>
      </w:r>
      <w:r w:rsidR="008B37A7" w:rsidRPr="00F531AD">
        <w:t>in a specific area</w:t>
      </w:r>
      <w:r w:rsidR="00804B27" w:rsidRPr="00F531AD">
        <w:t>.</w:t>
      </w:r>
      <w:r w:rsidR="00F06C03" w:rsidRPr="00F531AD">
        <w:t xml:space="preserve">  </w:t>
      </w:r>
      <w:r w:rsidR="00994871" w:rsidRPr="00F531AD">
        <w:t xml:space="preserve">  Volunteer led organisations provide many essential services</w:t>
      </w:r>
      <w:r w:rsidR="008B37A7" w:rsidRPr="00F531AD">
        <w:t>;</w:t>
      </w:r>
      <w:r w:rsidR="00994871" w:rsidRPr="00F531AD">
        <w:t xml:space="preserve"> </w:t>
      </w:r>
      <w:r w:rsidR="00804B27" w:rsidRPr="00F531AD">
        <w:t xml:space="preserve">economic, community, social and </w:t>
      </w:r>
      <w:r w:rsidR="00EA0789" w:rsidRPr="00F531AD">
        <w:t>environmental</w:t>
      </w:r>
      <w:r w:rsidR="00804B27" w:rsidRPr="00F531AD">
        <w:t xml:space="preserve">. </w:t>
      </w:r>
      <w:r w:rsidR="00A22C33" w:rsidRPr="00F531AD">
        <w:t xml:space="preserve"> Some employ paid staff, while others</w:t>
      </w:r>
      <w:r w:rsidR="00785450" w:rsidRPr="00F531AD">
        <w:t xml:space="preserve"> operate totally </w:t>
      </w:r>
      <w:r w:rsidR="002B38BE" w:rsidRPr="00F531AD">
        <w:t xml:space="preserve">with </w:t>
      </w:r>
      <w:r w:rsidR="00785450" w:rsidRPr="00F531AD">
        <w:t>volunteers.</w:t>
      </w:r>
      <w:r w:rsidR="00A22C33" w:rsidRPr="00F531AD">
        <w:t xml:space="preserve"> </w:t>
      </w:r>
      <w:r w:rsidRPr="00F531AD">
        <w:t xml:space="preserve"> Large or small, local or regional, all enhance the lives of their members and the communities which they serve.</w:t>
      </w:r>
      <w:r w:rsidR="00A22C33" w:rsidRPr="00F531AD">
        <w:t xml:space="preserve">  In addition, they have huge experience and expertise in the issues that directly affect people, communities and the environment in their area</w:t>
      </w:r>
      <w:r w:rsidR="008B15E4" w:rsidRPr="00F531AD">
        <w:t>s</w:t>
      </w:r>
      <w:r w:rsidR="00A22C33" w:rsidRPr="00F531AD">
        <w:t xml:space="preserve"> of operation.</w:t>
      </w:r>
      <w:r w:rsidR="003D7314" w:rsidRPr="00F531AD">
        <w:t xml:space="preserve">  </w:t>
      </w:r>
      <w:r w:rsidR="0048563E" w:rsidRPr="00F531AD">
        <w:t>According to the C</w:t>
      </w:r>
      <w:r w:rsidR="008B37A7" w:rsidRPr="00F531AD">
        <w:t xml:space="preserve">entral </w:t>
      </w:r>
      <w:r w:rsidR="0048563E" w:rsidRPr="00F531AD">
        <w:t>S</w:t>
      </w:r>
      <w:r w:rsidR="008B37A7" w:rsidRPr="00F531AD">
        <w:t xml:space="preserve">tatistics </w:t>
      </w:r>
      <w:r w:rsidR="0048563E" w:rsidRPr="00F531AD">
        <w:t>O</w:t>
      </w:r>
      <w:r w:rsidR="008B37A7" w:rsidRPr="00F531AD">
        <w:t>ffice</w:t>
      </w:r>
      <w:r w:rsidR="0048563E" w:rsidRPr="00F531AD">
        <w:t xml:space="preserve"> in 2015</w:t>
      </w:r>
      <w:r w:rsidR="003D7314" w:rsidRPr="00F531AD">
        <w:rPr>
          <w:rStyle w:val="FootnoteReference"/>
        </w:rPr>
        <w:footnoteReference w:id="1"/>
      </w:r>
      <w:r w:rsidR="003D7314" w:rsidRPr="00F531AD">
        <w:t>,</w:t>
      </w:r>
      <w:r w:rsidR="0048563E" w:rsidRPr="00F531AD">
        <w:t xml:space="preserve"> over 520,000 people volunteer in organisations</w:t>
      </w:r>
      <w:r w:rsidR="00A22C33" w:rsidRPr="00F531AD">
        <w:t xml:space="preserve"> </w:t>
      </w:r>
      <w:r w:rsidR="0048563E" w:rsidRPr="00F531AD">
        <w:t>with an e</w:t>
      </w:r>
      <w:r w:rsidR="008B37A7" w:rsidRPr="00F531AD">
        <w:t>quivalent</w:t>
      </w:r>
      <w:r w:rsidR="0048563E" w:rsidRPr="00F531AD">
        <w:t xml:space="preserve"> </w:t>
      </w:r>
      <w:r w:rsidR="008B37A7" w:rsidRPr="00F531AD">
        <w:t xml:space="preserve">annual </w:t>
      </w:r>
      <w:r w:rsidR="0048563E" w:rsidRPr="00F531AD">
        <w:t xml:space="preserve">value of €1bn </w:t>
      </w:r>
      <w:r w:rsidR="00D33106" w:rsidRPr="00F531AD">
        <w:t>annually</w:t>
      </w:r>
      <w:r w:rsidR="008B37A7" w:rsidRPr="00F531AD">
        <w:t xml:space="preserve"> (based on</w:t>
      </w:r>
      <w:r w:rsidR="0048563E" w:rsidRPr="00F531AD">
        <w:t xml:space="preserve"> minimum wage</w:t>
      </w:r>
      <w:r w:rsidR="008B37A7" w:rsidRPr="00F531AD">
        <w:t>)</w:t>
      </w:r>
      <w:r w:rsidR="0048563E" w:rsidRPr="00F531AD">
        <w:t>.</w:t>
      </w:r>
      <w:r w:rsidR="000B5333" w:rsidRPr="00F531AD">
        <w:t xml:space="preserve"> </w:t>
      </w:r>
    </w:p>
    <w:p w14:paraId="01761DBF" w14:textId="1970A2AA" w:rsidR="00BE3245" w:rsidRPr="00F531AD" w:rsidRDefault="00A22C33" w:rsidP="00352922">
      <w:r w:rsidRPr="00F531AD">
        <w:t>International insti</w:t>
      </w:r>
      <w:r w:rsidR="003D7314" w:rsidRPr="00F531AD">
        <w:t>tutions such as the EU and OECD</w:t>
      </w:r>
      <w:r w:rsidR="00352922" w:rsidRPr="00F531AD">
        <w:t xml:space="preserve"> highlight that t</w:t>
      </w:r>
      <w:r w:rsidR="00BE3245" w:rsidRPr="00F531AD">
        <w:t>he participation of citizens in public life and their right to influence the decisions that affect their lives and communities are at the centre of democracy. Open and inclusive policy-making increases public participation, enhances transparency and accountability, builds civic capacity and leads to increased buy-in and better decision-making.</w:t>
      </w:r>
      <w:r w:rsidR="00352922" w:rsidRPr="00F531AD">
        <w:t xml:space="preserve">  The PPN structure is designed to be a key </w:t>
      </w:r>
      <w:r w:rsidR="00804B27" w:rsidRPr="00F531AD">
        <w:t>player</w:t>
      </w:r>
      <w:r w:rsidR="00352922" w:rsidRPr="00F531AD">
        <w:t xml:space="preserve"> in delivering this vision in Ireland.</w:t>
      </w:r>
    </w:p>
    <w:p w14:paraId="2B5FD0ED" w14:textId="77777777" w:rsidR="008A001A" w:rsidRPr="00F531AD" w:rsidRDefault="008A001A" w:rsidP="00352922">
      <w:r w:rsidRPr="00F531AD">
        <w:t>PPNs were developed on the recommendation of the Working Group on Citizen Engagement</w:t>
      </w:r>
      <w:r w:rsidR="00E605C1" w:rsidRPr="00F531AD">
        <w:rPr>
          <w:rStyle w:val="FootnoteReference"/>
        </w:rPr>
        <w:footnoteReference w:id="2"/>
      </w:r>
      <w:r w:rsidRPr="00F531AD">
        <w:t xml:space="preserve"> </w:t>
      </w:r>
      <w:r w:rsidR="007A73CD" w:rsidRPr="00F531AD">
        <w:t xml:space="preserve">which reported in late 2013.  This report contains a detailed review of literature and practice on the subject. </w:t>
      </w:r>
      <w:r w:rsidR="00BF138E" w:rsidRPr="00F531AD">
        <w:t xml:space="preserve"> </w:t>
      </w:r>
    </w:p>
    <w:p w14:paraId="15DED1D8" w14:textId="77777777" w:rsidR="009B1550" w:rsidRPr="00F531AD" w:rsidRDefault="009A005A" w:rsidP="00352922">
      <w:pPr>
        <w:pStyle w:val="Heading1"/>
      </w:pPr>
      <w:r w:rsidRPr="00F531AD">
        <w:br w:type="column"/>
      </w:r>
      <w:bookmarkStart w:id="3" w:name="_Toc449705549"/>
      <w:r w:rsidR="00335D97" w:rsidRPr="00F531AD">
        <w:lastRenderedPageBreak/>
        <w:t>Public Participation Network</w:t>
      </w:r>
      <w:r w:rsidR="000A69A1" w:rsidRPr="00F531AD">
        <w:t>s</w:t>
      </w:r>
      <w:r w:rsidR="00335D97" w:rsidRPr="00F531AD">
        <w:t xml:space="preserve"> (PPN</w:t>
      </w:r>
      <w:r w:rsidR="000A69A1" w:rsidRPr="00F531AD">
        <w:t>s</w:t>
      </w:r>
      <w:r w:rsidR="00335D97" w:rsidRPr="00F531AD">
        <w:t>)</w:t>
      </w:r>
      <w:r w:rsidR="00352922" w:rsidRPr="00F531AD">
        <w:t>.</w:t>
      </w:r>
      <w:bookmarkEnd w:id="3"/>
    </w:p>
    <w:p w14:paraId="2024FDDC" w14:textId="552DE85E" w:rsidR="00335D97" w:rsidRPr="00F531AD" w:rsidRDefault="00335D97">
      <w:r w:rsidRPr="00F531AD">
        <w:t xml:space="preserve">PPNs are </w:t>
      </w:r>
      <w:r w:rsidR="00F76668" w:rsidRPr="00F531AD">
        <w:t>collective</w:t>
      </w:r>
      <w:r w:rsidR="000A69A1" w:rsidRPr="00F531AD">
        <w:t>s</w:t>
      </w:r>
      <w:r w:rsidRPr="00F531AD">
        <w:t xml:space="preserve"> of </w:t>
      </w:r>
      <w:r w:rsidR="00173EDF" w:rsidRPr="00F531AD">
        <w:t>e</w:t>
      </w:r>
      <w:r w:rsidRPr="00F531AD">
        <w:t>n</w:t>
      </w:r>
      <w:r w:rsidR="00173EDF" w:rsidRPr="00F531AD">
        <w:t>vironmental, social inclusion, community and v</w:t>
      </w:r>
      <w:r w:rsidRPr="00F531AD">
        <w:t xml:space="preserve">oluntary organisations in a </w:t>
      </w:r>
      <w:r w:rsidR="00B30331">
        <w:t>County / city</w:t>
      </w:r>
      <w:r w:rsidRPr="00F531AD">
        <w:t xml:space="preserve"> which </w:t>
      </w:r>
    </w:p>
    <w:p w14:paraId="462BAD76" w14:textId="1E053156" w:rsidR="00FD5E13" w:rsidRPr="00F531AD" w:rsidRDefault="00352922" w:rsidP="003E1721">
      <w:pPr>
        <w:pStyle w:val="ListParagraph"/>
        <w:numPr>
          <w:ilvl w:val="0"/>
          <w:numId w:val="1"/>
        </w:numPr>
        <w:ind w:left="709"/>
        <w:rPr>
          <w:rFonts w:cs="Calibri"/>
          <w:bCs/>
          <w:color w:val="000000"/>
        </w:rPr>
      </w:pPr>
      <w:r w:rsidRPr="00F531AD">
        <w:rPr>
          <w:rFonts w:cs="Calibri"/>
          <w:bCs/>
          <w:color w:val="000000"/>
        </w:rPr>
        <w:t>Facilitate</w:t>
      </w:r>
      <w:r w:rsidR="00FD5E13" w:rsidRPr="00F531AD">
        <w:rPr>
          <w:rFonts w:cs="Calibri"/>
          <w:bCs/>
          <w:color w:val="000000"/>
        </w:rPr>
        <w:t xml:space="preserve"> the participation and representation of communities in a fair, equitable and transparent manner through the environmental, social inclusion</w:t>
      </w:r>
      <w:r w:rsidR="00173EDF" w:rsidRPr="00F531AD">
        <w:rPr>
          <w:rFonts w:cs="Calibri"/>
          <w:bCs/>
          <w:color w:val="000000"/>
        </w:rPr>
        <w:t>, community and</w:t>
      </w:r>
      <w:r w:rsidR="00FD5E13" w:rsidRPr="00F531AD">
        <w:rPr>
          <w:rFonts w:cs="Calibri"/>
          <w:bCs/>
          <w:color w:val="000000"/>
        </w:rPr>
        <w:t xml:space="preserve"> voluntary sectors on decision making bodies </w:t>
      </w:r>
    </w:p>
    <w:p w14:paraId="14AA6378" w14:textId="4C5BECDE" w:rsidR="00FD5E13" w:rsidRPr="00F531AD" w:rsidRDefault="00352922" w:rsidP="003E1721">
      <w:pPr>
        <w:pStyle w:val="ListParagraph"/>
        <w:numPr>
          <w:ilvl w:val="0"/>
          <w:numId w:val="1"/>
        </w:numPr>
        <w:ind w:left="709"/>
        <w:rPr>
          <w:rFonts w:cs="Calibri"/>
          <w:bCs/>
          <w:color w:val="000000"/>
        </w:rPr>
      </w:pPr>
      <w:r w:rsidRPr="00F531AD">
        <w:rPr>
          <w:rFonts w:cs="Calibri"/>
          <w:bCs/>
          <w:color w:val="000000"/>
        </w:rPr>
        <w:t>Strengthen</w:t>
      </w:r>
      <w:r w:rsidR="00FD5E13" w:rsidRPr="00F531AD">
        <w:rPr>
          <w:rFonts w:cs="Calibri"/>
          <w:bCs/>
          <w:color w:val="000000"/>
        </w:rPr>
        <w:t xml:space="preserve"> the capacity of communities and of the environmental, social inclusion</w:t>
      </w:r>
      <w:r w:rsidR="00173EDF" w:rsidRPr="00F531AD">
        <w:rPr>
          <w:rFonts w:cs="Calibri"/>
          <w:bCs/>
          <w:color w:val="000000"/>
        </w:rPr>
        <w:t>, community and</w:t>
      </w:r>
      <w:r w:rsidR="00FD5E13" w:rsidRPr="00F531AD">
        <w:rPr>
          <w:rFonts w:cs="Calibri"/>
          <w:bCs/>
          <w:color w:val="000000"/>
        </w:rPr>
        <w:t xml:space="preserve"> voluntary </w:t>
      </w:r>
      <w:r w:rsidR="00712F2D" w:rsidRPr="00F531AD">
        <w:rPr>
          <w:rFonts w:cs="Calibri"/>
          <w:bCs/>
          <w:color w:val="000000"/>
        </w:rPr>
        <w:t>groups to contribute positively</w:t>
      </w:r>
      <w:r w:rsidR="00FD5E13" w:rsidRPr="00F531AD">
        <w:rPr>
          <w:rFonts w:cs="Calibri"/>
          <w:bCs/>
          <w:color w:val="000000"/>
        </w:rPr>
        <w:t xml:space="preserve"> to the community in which they reside/participate</w:t>
      </w:r>
    </w:p>
    <w:p w14:paraId="67B6BB6C" w14:textId="4FC3C522" w:rsidR="00FD5E13" w:rsidRPr="00F531AD" w:rsidRDefault="00352922" w:rsidP="003E1721">
      <w:pPr>
        <w:pStyle w:val="ListParagraph"/>
        <w:numPr>
          <w:ilvl w:val="0"/>
          <w:numId w:val="1"/>
        </w:numPr>
        <w:ind w:left="709"/>
        <w:rPr>
          <w:rFonts w:cs="Calibri"/>
          <w:bCs/>
          <w:color w:val="000000"/>
        </w:rPr>
      </w:pPr>
      <w:r w:rsidRPr="00F531AD">
        <w:rPr>
          <w:rFonts w:cs="Calibri"/>
          <w:bCs/>
          <w:color w:val="000000"/>
        </w:rPr>
        <w:t>Provide</w:t>
      </w:r>
      <w:r w:rsidR="00FD5E13" w:rsidRPr="00F531AD">
        <w:rPr>
          <w:rFonts w:cs="Calibri"/>
          <w:bCs/>
          <w:color w:val="000000"/>
        </w:rPr>
        <w:t xml:space="preserve"> information relevant to the environmental, social inclusion</w:t>
      </w:r>
      <w:r w:rsidR="00173EDF" w:rsidRPr="00F531AD">
        <w:rPr>
          <w:rFonts w:cs="Calibri"/>
          <w:bCs/>
          <w:color w:val="000000"/>
        </w:rPr>
        <w:t>, community and</w:t>
      </w:r>
      <w:r w:rsidR="00FD5E13" w:rsidRPr="00F531AD">
        <w:rPr>
          <w:rFonts w:cs="Calibri"/>
          <w:bCs/>
          <w:color w:val="000000"/>
        </w:rPr>
        <w:t xml:space="preserve"> voluntary sector and acts as a hub around which information is distributed and received.</w:t>
      </w:r>
    </w:p>
    <w:p w14:paraId="68410D5A" w14:textId="77777777" w:rsidR="00B20FF2" w:rsidRPr="00F531AD" w:rsidRDefault="00B20FF2" w:rsidP="00E127D4">
      <w:pPr>
        <w:pStyle w:val="Heading2"/>
      </w:pPr>
      <w:bookmarkStart w:id="4" w:name="_Principles_and_Values"/>
      <w:bookmarkStart w:id="5" w:name="_Toc449705550"/>
      <w:bookmarkEnd w:id="4"/>
      <w:r w:rsidRPr="00F531AD">
        <w:t>Principles and Values of PPN</w:t>
      </w:r>
      <w:bookmarkEnd w:id="5"/>
    </w:p>
    <w:p w14:paraId="22AA1DD9" w14:textId="48EA3381" w:rsidR="00352922" w:rsidRPr="00F531AD" w:rsidRDefault="00BF138E" w:rsidP="00352922">
      <w:r w:rsidRPr="00F531AD">
        <w:t xml:space="preserve">The </w:t>
      </w:r>
      <w:r w:rsidR="00EF6772" w:rsidRPr="00F531AD">
        <w:t>DECLG</w:t>
      </w:r>
      <w:r w:rsidRPr="00F531AD">
        <w:t xml:space="preserve"> </w:t>
      </w:r>
      <w:r w:rsidR="00B2548C" w:rsidRPr="00F531AD">
        <w:t>recognises that the</w:t>
      </w:r>
      <w:r w:rsidR="008A53E5" w:rsidRPr="00F531AD">
        <w:t xml:space="preserve">re </w:t>
      </w:r>
      <w:r w:rsidR="00487AE5" w:rsidRPr="00F531AD">
        <w:t>may</w:t>
      </w:r>
      <w:r w:rsidR="008A53E5" w:rsidRPr="00F531AD">
        <w:t xml:space="preserve"> be some </w:t>
      </w:r>
      <w:r w:rsidR="00E248E2" w:rsidRPr="00F531AD">
        <w:t xml:space="preserve">small </w:t>
      </w:r>
      <w:r w:rsidR="008A53E5" w:rsidRPr="00F531AD">
        <w:t xml:space="preserve">local variations in how </w:t>
      </w:r>
      <w:r w:rsidR="00B2548C" w:rsidRPr="00F531AD">
        <w:t>PPN</w:t>
      </w:r>
      <w:r w:rsidR="008A53E5" w:rsidRPr="00F531AD">
        <w:t>s are</w:t>
      </w:r>
      <w:r w:rsidR="00B2548C" w:rsidRPr="00F531AD">
        <w:t xml:space="preserve"> implemented across the country</w:t>
      </w:r>
      <w:r w:rsidR="00E248E2" w:rsidRPr="00F531AD">
        <w:t xml:space="preserve">.  </w:t>
      </w:r>
      <w:r w:rsidR="00B2548C" w:rsidRPr="00F531AD">
        <w:t xml:space="preserve"> However, e</w:t>
      </w:r>
      <w:r w:rsidR="006167DA" w:rsidRPr="00F531AD">
        <w:t xml:space="preserve">ach PPN should operate according to </w:t>
      </w:r>
      <w:r w:rsidR="00B2548C" w:rsidRPr="00F531AD">
        <w:t xml:space="preserve">the </w:t>
      </w:r>
      <w:r w:rsidR="008A53E5" w:rsidRPr="00F531AD">
        <w:t>G</w:t>
      </w:r>
      <w:r w:rsidR="00B2548C" w:rsidRPr="00F531AD">
        <w:t xml:space="preserve">uidelines and adhere to </w:t>
      </w:r>
      <w:r w:rsidR="006167DA" w:rsidRPr="00F531AD">
        <w:t xml:space="preserve">the following principles and </w:t>
      </w:r>
      <w:r w:rsidR="00173EDF" w:rsidRPr="00F531AD">
        <w:t>values,</w:t>
      </w:r>
      <w:r w:rsidR="00EF6772" w:rsidRPr="00F531AD">
        <w:t xml:space="preserve"> being:</w:t>
      </w:r>
      <w:r w:rsidR="006167DA" w:rsidRPr="00F531AD">
        <w:t>–</w:t>
      </w:r>
    </w:p>
    <w:p w14:paraId="7347D3BD" w14:textId="57EC3691" w:rsidR="008B7DF7" w:rsidRPr="00F531AD" w:rsidRDefault="00B215FE" w:rsidP="00BF138E">
      <w:pPr>
        <w:jc w:val="center"/>
      </w:pPr>
      <w:r w:rsidRPr="00F531AD">
        <w:rPr>
          <w:noProof/>
          <w:lang w:eastAsia="en-IE"/>
        </w:rPr>
        <w:drawing>
          <wp:inline distT="0" distB="0" distL="0" distR="0" wp14:anchorId="1BF643D3" wp14:editId="061BB705">
            <wp:extent cx="5904230" cy="4428490"/>
            <wp:effectExtent l="0" t="0" r="127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PN Graphics.jpg"/>
                    <pic:cNvPicPr/>
                  </pic:nvPicPr>
                  <pic:blipFill>
                    <a:blip r:embed="rId11">
                      <a:extLst>
                        <a:ext uri="{28A0092B-C50C-407E-A947-70E740481C1C}">
                          <a14:useLocalDpi xmlns:a14="http://schemas.microsoft.com/office/drawing/2010/main" val="0"/>
                        </a:ext>
                      </a:extLst>
                    </a:blip>
                    <a:stretch>
                      <a:fillRect/>
                    </a:stretch>
                  </pic:blipFill>
                  <pic:spPr>
                    <a:xfrm>
                      <a:off x="0" y="0"/>
                      <a:ext cx="5904230" cy="4428490"/>
                    </a:xfrm>
                    <a:prstGeom prst="rect">
                      <a:avLst/>
                    </a:prstGeom>
                  </pic:spPr>
                </pic:pic>
              </a:graphicData>
            </a:graphic>
          </wp:inline>
        </w:drawing>
      </w:r>
    </w:p>
    <w:p w14:paraId="2592E58F" w14:textId="037762BF" w:rsidR="00701F38" w:rsidRPr="00F531AD" w:rsidRDefault="006167DA" w:rsidP="00701F38">
      <w:pPr>
        <w:pStyle w:val="ListParagraph"/>
        <w:numPr>
          <w:ilvl w:val="0"/>
          <w:numId w:val="18"/>
        </w:numPr>
        <w:spacing w:before="120" w:after="0"/>
        <w:ind w:left="714" w:hanging="357"/>
        <w:contextualSpacing w:val="0"/>
        <w:rPr>
          <w:rFonts w:asciiTheme="minorHAnsi" w:hAnsiTheme="minorHAnsi" w:cs="Calibri"/>
        </w:rPr>
      </w:pPr>
      <w:r w:rsidRPr="00F531AD">
        <w:rPr>
          <w:rFonts w:asciiTheme="minorHAnsi" w:hAnsiTheme="minorHAnsi"/>
          <w:b/>
        </w:rPr>
        <w:t>Inclusive</w:t>
      </w:r>
      <w:r w:rsidR="00B215FE" w:rsidRPr="00F531AD">
        <w:rPr>
          <w:rFonts w:asciiTheme="minorHAnsi" w:hAnsiTheme="minorHAnsi"/>
          <w:b/>
        </w:rPr>
        <w:t xml:space="preserve"> </w:t>
      </w:r>
      <w:r w:rsidR="00B215FE" w:rsidRPr="00F531AD">
        <w:rPr>
          <w:rFonts w:asciiTheme="minorHAnsi" w:hAnsiTheme="minorHAnsi"/>
        </w:rPr>
        <w:t>of all</w:t>
      </w:r>
      <w:r w:rsidRPr="00F531AD">
        <w:rPr>
          <w:rFonts w:asciiTheme="minorHAnsi" w:hAnsiTheme="minorHAnsi"/>
        </w:rPr>
        <w:t xml:space="preserve"> volunteer led organisations in their area, and actively seeking the inclusion of groups which may traditionally be marginalised.</w:t>
      </w:r>
    </w:p>
    <w:p w14:paraId="0F7D6802" w14:textId="462F43AA" w:rsidR="00701F38" w:rsidRPr="00F531AD" w:rsidRDefault="006167DA" w:rsidP="00701F38">
      <w:pPr>
        <w:pStyle w:val="ListParagraph"/>
        <w:numPr>
          <w:ilvl w:val="0"/>
          <w:numId w:val="18"/>
        </w:numPr>
        <w:spacing w:before="120" w:after="0"/>
        <w:ind w:left="714" w:hanging="357"/>
        <w:contextualSpacing w:val="0"/>
        <w:rPr>
          <w:rFonts w:asciiTheme="minorHAnsi" w:hAnsiTheme="minorHAnsi" w:cs="Calibri"/>
        </w:rPr>
      </w:pPr>
      <w:r w:rsidRPr="00F531AD">
        <w:rPr>
          <w:rFonts w:asciiTheme="minorHAnsi" w:hAnsiTheme="minorHAnsi"/>
          <w:b/>
        </w:rPr>
        <w:t>Participatory</w:t>
      </w:r>
      <w:r w:rsidR="00B215FE" w:rsidRPr="00F531AD">
        <w:rPr>
          <w:rFonts w:asciiTheme="minorHAnsi" w:hAnsiTheme="minorHAnsi"/>
          <w:b/>
        </w:rPr>
        <w:t xml:space="preserve">, </w:t>
      </w:r>
      <w:r w:rsidR="00B215FE" w:rsidRPr="00F531AD">
        <w:rPr>
          <w:rFonts w:asciiTheme="minorHAnsi" w:hAnsiTheme="minorHAnsi" w:cs="Calibri"/>
        </w:rPr>
        <w:t xml:space="preserve">open, welcoming, respectful, collaborative and </w:t>
      </w:r>
      <w:proofErr w:type="spellStart"/>
      <w:r w:rsidR="00B215FE" w:rsidRPr="00F531AD">
        <w:rPr>
          <w:rFonts w:asciiTheme="minorHAnsi" w:hAnsiTheme="minorHAnsi" w:cs="Calibri"/>
        </w:rPr>
        <w:t>facilitatory</w:t>
      </w:r>
      <w:proofErr w:type="spellEnd"/>
      <w:r w:rsidR="00B215FE" w:rsidRPr="00F531AD">
        <w:rPr>
          <w:rFonts w:asciiTheme="minorHAnsi" w:hAnsiTheme="minorHAnsi" w:cs="Calibri"/>
        </w:rPr>
        <w:t xml:space="preserve">; </w:t>
      </w:r>
      <w:r w:rsidR="00B215FE" w:rsidRPr="00F531AD">
        <w:rPr>
          <w:rFonts w:asciiTheme="minorHAnsi" w:hAnsiTheme="minorHAnsi"/>
          <w:b/>
        </w:rPr>
        <w:t xml:space="preserve"> </w:t>
      </w:r>
      <w:r w:rsidRPr="00F531AD">
        <w:rPr>
          <w:rFonts w:asciiTheme="minorHAnsi" w:hAnsiTheme="minorHAnsi"/>
          <w:b/>
        </w:rPr>
        <w:t xml:space="preserve"> </w:t>
      </w:r>
      <w:r w:rsidR="00B215FE" w:rsidRPr="00F531AD">
        <w:rPr>
          <w:rFonts w:asciiTheme="minorHAnsi" w:hAnsiTheme="minorHAnsi" w:cs="Calibri"/>
        </w:rPr>
        <w:t>t</w:t>
      </w:r>
      <w:r w:rsidRPr="00F531AD">
        <w:rPr>
          <w:rFonts w:asciiTheme="minorHAnsi" w:hAnsiTheme="minorHAnsi" w:cs="Calibri"/>
        </w:rPr>
        <w:t>he PPN will encourage participation by member</w:t>
      </w:r>
      <w:r w:rsidR="000F75F2" w:rsidRPr="00F531AD">
        <w:rPr>
          <w:rFonts w:asciiTheme="minorHAnsi" w:hAnsiTheme="minorHAnsi" w:cs="Calibri"/>
        </w:rPr>
        <w:t>s in all aspects of its operation</w:t>
      </w:r>
      <w:r w:rsidR="00B215FE" w:rsidRPr="00F531AD">
        <w:rPr>
          <w:rFonts w:asciiTheme="minorHAnsi" w:hAnsiTheme="minorHAnsi" w:cs="Calibri"/>
        </w:rPr>
        <w:t>.</w:t>
      </w:r>
      <w:r w:rsidR="000F75F2" w:rsidRPr="00F531AD">
        <w:rPr>
          <w:rFonts w:asciiTheme="minorHAnsi" w:hAnsiTheme="minorHAnsi" w:cs="Calibri"/>
        </w:rPr>
        <w:t xml:space="preserve">  </w:t>
      </w:r>
      <w:r w:rsidR="00442C51" w:rsidRPr="00F531AD">
        <w:rPr>
          <w:rFonts w:asciiTheme="minorHAnsi" w:hAnsiTheme="minorHAnsi" w:cs="Calibri"/>
        </w:rPr>
        <w:t xml:space="preserve">It is a flat structure.  </w:t>
      </w:r>
      <w:r w:rsidR="000F75F2" w:rsidRPr="00F531AD">
        <w:rPr>
          <w:rFonts w:asciiTheme="minorHAnsi" w:hAnsiTheme="minorHAnsi" w:cs="Calibri"/>
        </w:rPr>
        <w:t xml:space="preserve">Clear communications to and from members using a variety of traditional and new mechanisms are </w:t>
      </w:r>
      <w:r w:rsidR="000F75F2" w:rsidRPr="00F531AD">
        <w:rPr>
          <w:rFonts w:asciiTheme="minorHAnsi" w:hAnsiTheme="minorHAnsi" w:cs="Calibri"/>
        </w:rPr>
        <w:lastRenderedPageBreak/>
        <w:t xml:space="preserve">essential to achieve this. </w:t>
      </w:r>
      <w:r w:rsidR="009E539A" w:rsidRPr="00F531AD">
        <w:rPr>
          <w:rFonts w:asciiTheme="minorHAnsi" w:hAnsiTheme="minorHAnsi" w:cs="Calibri"/>
        </w:rPr>
        <w:t xml:space="preserve"> The PPN should support new or inexperienced members to develop their skills and capacity.</w:t>
      </w:r>
      <w:r w:rsidR="00442C51" w:rsidRPr="00F531AD">
        <w:rPr>
          <w:rFonts w:asciiTheme="minorHAnsi" w:hAnsiTheme="minorHAnsi" w:cs="Calibri"/>
        </w:rPr>
        <w:t xml:space="preserve">  </w:t>
      </w:r>
    </w:p>
    <w:p w14:paraId="590BCC06" w14:textId="79D3B089" w:rsidR="00701F38" w:rsidRPr="00F531AD" w:rsidRDefault="00B215FE" w:rsidP="00701F38">
      <w:pPr>
        <w:pStyle w:val="ListParagraph"/>
        <w:numPr>
          <w:ilvl w:val="0"/>
          <w:numId w:val="18"/>
        </w:numPr>
        <w:spacing w:before="120" w:after="0"/>
        <w:ind w:left="714" w:hanging="357"/>
        <w:contextualSpacing w:val="0"/>
        <w:rPr>
          <w:rFonts w:asciiTheme="minorHAnsi" w:hAnsiTheme="minorHAnsi" w:cs="Calibri"/>
        </w:rPr>
      </w:pPr>
      <w:r w:rsidRPr="00F531AD">
        <w:rPr>
          <w:rFonts w:asciiTheme="minorHAnsi" w:hAnsiTheme="minorHAnsi"/>
          <w:b/>
        </w:rPr>
        <w:t>Independent</w:t>
      </w:r>
      <w:r w:rsidR="000F75F2" w:rsidRPr="00F531AD">
        <w:rPr>
          <w:rFonts w:asciiTheme="minorHAnsi" w:hAnsiTheme="minorHAnsi" w:cs="Calibri"/>
        </w:rPr>
        <w:t xml:space="preserve"> from the Local Authority and </w:t>
      </w:r>
      <w:r w:rsidR="009E539A" w:rsidRPr="00F531AD">
        <w:rPr>
          <w:rFonts w:asciiTheme="minorHAnsi" w:hAnsiTheme="minorHAnsi" w:cs="Calibri"/>
        </w:rPr>
        <w:t>of any vested interests</w:t>
      </w:r>
      <w:r w:rsidR="000F75F2" w:rsidRPr="00F531AD">
        <w:rPr>
          <w:rFonts w:asciiTheme="minorHAnsi" w:hAnsiTheme="minorHAnsi" w:cs="Calibri"/>
        </w:rPr>
        <w:t>.  Open</w:t>
      </w:r>
      <w:r w:rsidR="003E1721" w:rsidRPr="00F531AD">
        <w:rPr>
          <w:rFonts w:asciiTheme="minorHAnsi" w:hAnsiTheme="minorHAnsi" w:cs="Calibri"/>
        </w:rPr>
        <w:t>,</w:t>
      </w:r>
      <w:r w:rsidR="000F75F2" w:rsidRPr="00F531AD">
        <w:rPr>
          <w:rFonts w:asciiTheme="minorHAnsi" w:hAnsiTheme="minorHAnsi" w:cs="Calibri"/>
        </w:rPr>
        <w:t xml:space="preserve"> </w:t>
      </w:r>
      <w:r w:rsidR="009E539A" w:rsidRPr="00F531AD">
        <w:rPr>
          <w:rFonts w:asciiTheme="minorHAnsi" w:hAnsiTheme="minorHAnsi" w:cs="Calibri"/>
        </w:rPr>
        <w:t xml:space="preserve">flat and </w:t>
      </w:r>
      <w:r w:rsidR="000F75F2" w:rsidRPr="00F531AD">
        <w:rPr>
          <w:rFonts w:asciiTheme="minorHAnsi" w:hAnsiTheme="minorHAnsi" w:cs="Calibri"/>
        </w:rPr>
        <w:t>participatory working s</w:t>
      </w:r>
      <w:r w:rsidR="009E539A" w:rsidRPr="00F531AD">
        <w:rPr>
          <w:rFonts w:asciiTheme="minorHAnsi" w:hAnsiTheme="minorHAnsi" w:cs="Calibri"/>
        </w:rPr>
        <w:t>tructures support this.</w:t>
      </w:r>
    </w:p>
    <w:p w14:paraId="349EDDF8" w14:textId="080491CC" w:rsidR="009E539A" w:rsidRPr="00F531AD" w:rsidRDefault="00B215FE" w:rsidP="00701F38">
      <w:pPr>
        <w:pStyle w:val="ListParagraph"/>
        <w:numPr>
          <w:ilvl w:val="0"/>
          <w:numId w:val="18"/>
        </w:numPr>
        <w:spacing w:before="120" w:after="0"/>
        <w:ind w:left="714" w:hanging="357"/>
        <w:contextualSpacing w:val="0"/>
        <w:rPr>
          <w:rFonts w:asciiTheme="minorHAnsi" w:hAnsiTheme="minorHAnsi" w:cs="Calibri"/>
        </w:rPr>
      </w:pPr>
      <w:r w:rsidRPr="00F531AD">
        <w:rPr>
          <w:rFonts w:cs="Calibri"/>
          <w:b/>
        </w:rPr>
        <w:t>Valuing of</w:t>
      </w:r>
      <w:r w:rsidR="009E539A" w:rsidRPr="00F531AD">
        <w:rPr>
          <w:rFonts w:cs="Calibri"/>
          <w:b/>
        </w:rPr>
        <w:t xml:space="preserve"> Diversity</w:t>
      </w:r>
      <w:r w:rsidRPr="00F531AD">
        <w:rPr>
          <w:rFonts w:cs="Calibri"/>
        </w:rPr>
        <w:t xml:space="preserve"> and</w:t>
      </w:r>
      <w:r w:rsidR="009E539A" w:rsidRPr="00F531AD">
        <w:rPr>
          <w:rFonts w:cs="Calibri"/>
        </w:rPr>
        <w:t xml:space="preserve"> recognising that the sectors are broad and made up of people with many different opinions. It is not expected that the </w:t>
      </w:r>
      <w:r w:rsidR="003E1721" w:rsidRPr="00F531AD">
        <w:rPr>
          <w:rFonts w:cs="Calibri"/>
        </w:rPr>
        <w:t>PPNs</w:t>
      </w:r>
      <w:r w:rsidR="009E539A" w:rsidRPr="00F531AD">
        <w:rPr>
          <w:rFonts w:cs="Calibri"/>
        </w:rPr>
        <w:t xml:space="preserve"> will come up with a ‘one voice </w:t>
      </w:r>
      <w:r w:rsidR="00442C51" w:rsidRPr="00F531AD">
        <w:rPr>
          <w:rFonts w:cs="Calibri"/>
        </w:rPr>
        <w:t>response’ but that it will feed</w:t>
      </w:r>
      <w:r w:rsidR="009E539A" w:rsidRPr="00F531AD">
        <w:rPr>
          <w:rFonts w:cs="Calibri"/>
        </w:rPr>
        <w:t xml:space="preserve">back the issues and suggestions raised by a broad range of environmental, </w:t>
      </w:r>
      <w:r w:rsidR="00487AE5" w:rsidRPr="00F531AD">
        <w:rPr>
          <w:rFonts w:cs="Calibri"/>
        </w:rPr>
        <w:t xml:space="preserve">social inclusion, </w:t>
      </w:r>
      <w:r w:rsidR="009E539A" w:rsidRPr="00F531AD">
        <w:rPr>
          <w:rFonts w:cs="Calibri"/>
        </w:rPr>
        <w:t xml:space="preserve">community and voluntary groups. </w:t>
      </w:r>
    </w:p>
    <w:p w14:paraId="4DB63A20" w14:textId="3259F848" w:rsidR="009E539A" w:rsidRPr="00F531AD" w:rsidRDefault="009E539A" w:rsidP="00701F38">
      <w:pPr>
        <w:pStyle w:val="Default"/>
        <w:numPr>
          <w:ilvl w:val="0"/>
          <w:numId w:val="18"/>
        </w:numPr>
        <w:spacing w:before="120"/>
        <w:ind w:left="714" w:hanging="357"/>
        <w:rPr>
          <w:rFonts w:asciiTheme="minorHAnsi" w:hAnsiTheme="minorHAnsi" w:cs="Calibri"/>
          <w:sz w:val="22"/>
        </w:rPr>
      </w:pPr>
      <w:r w:rsidRPr="00F531AD">
        <w:rPr>
          <w:rFonts w:asciiTheme="minorHAnsi" w:hAnsiTheme="minorHAnsi" w:cs="Calibri"/>
          <w:b/>
          <w:sz w:val="22"/>
        </w:rPr>
        <w:t>Transparent</w:t>
      </w:r>
      <w:r w:rsidRPr="00F531AD">
        <w:rPr>
          <w:rFonts w:asciiTheme="minorHAnsi" w:hAnsiTheme="minorHAnsi" w:cs="Calibri"/>
          <w:sz w:val="22"/>
        </w:rPr>
        <w:t xml:space="preserve"> in its </w:t>
      </w:r>
      <w:r w:rsidR="00487AE5" w:rsidRPr="00F531AD">
        <w:rPr>
          <w:rFonts w:asciiTheme="minorHAnsi" w:hAnsiTheme="minorHAnsi" w:cs="Calibri"/>
          <w:sz w:val="22"/>
        </w:rPr>
        <w:t xml:space="preserve">processes, procedures, </w:t>
      </w:r>
      <w:r w:rsidRPr="00F531AD">
        <w:rPr>
          <w:rFonts w:asciiTheme="minorHAnsi" w:hAnsiTheme="minorHAnsi" w:cs="Calibri"/>
          <w:sz w:val="22"/>
        </w:rPr>
        <w:t>dealings with its member groups, representatives, Local Authority etc.</w:t>
      </w:r>
      <w:r w:rsidR="00487AE5" w:rsidRPr="00F531AD">
        <w:rPr>
          <w:rFonts w:asciiTheme="minorHAnsi" w:hAnsiTheme="minorHAnsi" w:cs="Calibri"/>
          <w:sz w:val="22"/>
        </w:rPr>
        <w:t xml:space="preserve">  It should communicate openly, regularly and clearly with all members</w:t>
      </w:r>
      <w:r w:rsidR="005E32DC" w:rsidRPr="00F531AD">
        <w:rPr>
          <w:rFonts w:asciiTheme="minorHAnsi" w:hAnsiTheme="minorHAnsi" w:cs="Calibri"/>
          <w:sz w:val="22"/>
        </w:rPr>
        <w:t xml:space="preserve">.  </w:t>
      </w:r>
    </w:p>
    <w:p w14:paraId="62E0BEF4" w14:textId="4096AC56" w:rsidR="009E539A" w:rsidRPr="00F531AD" w:rsidRDefault="009E539A" w:rsidP="00701F38">
      <w:pPr>
        <w:pStyle w:val="Default"/>
        <w:numPr>
          <w:ilvl w:val="0"/>
          <w:numId w:val="18"/>
        </w:numPr>
        <w:spacing w:before="120"/>
        <w:ind w:left="714" w:hanging="357"/>
        <w:rPr>
          <w:rFonts w:asciiTheme="minorHAnsi" w:hAnsiTheme="minorHAnsi" w:cs="Calibri"/>
          <w:sz w:val="22"/>
        </w:rPr>
      </w:pPr>
      <w:r w:rsidRPr="00F531AD">
        <w:rPr>
          <w:rFonts w:asciiTheme="minorHAnsi" w:hAnsiTheme="minorHAnsi" w:cs="Calibri"/>
          <w:b/>
          <w:sz w:val="22"/>
        </w:rPr>
        <w:t>Accountable</w:t>
      </w:r>
      <w:r w:rsidRPr="00F531AD">
        <w:rPr>
          <w:rFonts w:asciiTheme="minorHAnsi" w:hAnsiTheme="minorHAnsi" w:cs="Calibri"/>
          <w:sz w:val="22"/>
        </w:rPr>
        <w:t xml:space="preserve"> to its member groups, via implementing and abiding by good governance structures</w:t>
      </w:r>
      <w:r w:rsidR="005E32DC" w:rsidRPr="00F531AD">
        <w:rPr>
          <w:rFonts w:asciiTheme="minorHAnsi" w:hAnsiTheme="minorHAnsi" w:cs="Calibri"/>
          <w:sz w:val="22"/>
        </w:rPr>
        <w:t>, policies and procedures</w:t>
      </w:r>
      <w:r w:rsidR="00701F38" w:rsidRPr="00F531AD">
        <w:rPr>
          <w:rFonts w:asciiTheme="minorHAnsi" w:hAnsiTheme="minorHAnsi" w:cs="Calibri"/>
          <w:sz w:val="22"/>
        </w:rPr>
        <w:t xml:space="preserve">.  </w:t>
      </w:r>
    </w:p>
    <w:p w14:paraId="630A94F8" w14:textId="77777777" w:rsidR="006167DA" w:rsidRPr="00F531AD" w:rsidRDefault="006167DA" w:rsidP="006167DA">
      <w:pPr>
        <w:pStyle w:val="Default"/>
        <w:ind w:left="360"/>
        <w:rPr>
          <w:rFonts w:ascii="Calibri" w:hAnsi="Calibri" w:cs="Calibri"/>
        </w:rPr>
      </w:pPr>
    </w:p>
    <w:p w14:paraId="2801D160" w14:textId="77777777" w:rsidR="0065298A" w:rsidRPr="00F531AD" w:rsidRDefault="0065298A" w:rsidP="000A69A1">
      <w:pPr>
        <w:pStyle w:val="Heading1"/>
      </w:pPr>
      <w:bookmarkStart w:id="6" w:name="_Toc449705551"/>
      <w:r w:rsidRPr="00F531AD">
        <w:t>Wellbeing</w:t>
      </w:r>
      <w:bookmarkEnd w:id="6"/>
    </w:p>
    <w:p w14:paraId="68CA1D33" w14:textId="43DBF5B1" w:rsidR="005E32DC" w:rsidRPr="00F531AD" w:rsidRDefault="0065298A" w:rsidP="005E32DC">
      <w:r w:rsidRPr="00F531AD">
        <w:t xml:space="preserve">Each PPN is charged with developing a “Wellbeing </w:t>
      </w:r>
      <w:r w:rsidR="00535F88" w:rsidRPr="00F531AD">
        <w:t>S</w:t>
      </w:r>
      <w:r w:rsidRPr="00F531AD">
        <w:t xml:space="preserve">tatement” at both Municipal District and </w:t>
      </w:r>
      <w:r w:rsidR="00B30331">
        <w:t>County / city</w:t>
      </w:r>
      <w:r w:rsidRPr="00F531AD">
        <w:t xml:space="preserve"> level.  A wellbeing statement looks at what is required for the wellbeing of individuals and communities, now and for the generations to come.  Wellbeing is a multifaceted entity combining social, economic, democratic and environmental</w:t>
      </w:r>
      <w:r w:rsidR="00631739" w:rsidRPr="00F531AD">
        <w:t xml:space="preserve"> factors</w:t>
      </w:r>
      <w:r w:rsidRPr="00F531AD">
        <w:t xml:space="preserve">.  </w:t>
      </w:r>
      <w:r w:rsidR="005E32DC" w:rsidRPr="00F531AD">
        <w:t>It requires that basic needs are met, that people have a sense of purpose, and that they feel able to achieve important goals, to participate in society and to live the lives they value and have reason to value</w:t>
      </w:r>
      <w:r w:rsidR="00B215FE" w:rsidRPr="00F531AD">
        <w:rPr>
          <w:rStyle w:val="FootnoteReference"/>
        </w:rPr>
        <w:footnoteReference w:id="3"/>
      </w:r>
      <w:r w:rsidR="005E32DC" w:rsidRPr="00F531AD">
        <w:t>.</w:t>
      </w:r>
      <w:r w:rsidR="00B215FE" w:rsidRPr="00F531AD">
        <w:t xml:space="preserve">  This can be represented diagrammatically</w:t>
      </w:r>
      <w:r w:rsidR="00D724E2" w:rsidRPr="00F531AD">
        <w:rPr>
          <w:rStyle w:val="FootnoteReference"/>
        </w:rPr>
        <w:footnoteReference w:id="4"/>
      </w:r>
      <w:r w:rsidR="00B215FE" w:rsidRPr="00F531AD">
        <w:t xml:space="preserve">.  </w:t>
      </w:r>
    </w:p>
    <w:p w14:paraId="2CCF18C0" w14:textId="5135C468" w:rsidR="0065298A" w:rsidRPr="00F531AD" w:rsidRDefault="00B215FE" w:rsidP="00BF138E">
      <w:pPr>
        <w:jc w:val="center"/>
      </w:pPr>
      <w:r w:rsidRPr="00F531AD">
        <w:rPr>
          <w:noProof/>
          <w:lang w:eastAsia="en-IE"/>
        </w:rPr>
        <w:drawing>
          <wp:inline distT="0" distB="0" distL="0" distR="0" wp14:anchorId="07D615B2" wp14:editId="3B0AF41A">
            <wp:extent cx="3482178" cy="3446500"/>
            <wp:effectExtent l="0" t="0" r="4445" b="1905"/>
            <wp:docPr id="12" name="Content Placeholder 4"/>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Content Placeholder 4"/>
                    <pic:cNvPicPr>
                      <a:picLocks noGrp="1"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3483808" cy="3448113"/>
                    </a:xfrm>
                    <a:prstGeom prst="rect">
                      <a:avLst/>
                    </a:prstGeom>
                  </pic:spPr>
                </pic:pic>
              </a:graphicData>
            </a:graphic>
          </wp:inline>
        </w:drawing>
      </w:r>
    </w:p>
    <w:p w14:paraId="1FF554D2" w14:textId="77777777" w:rsidR="008727BD" w:rsidRPr="00F531AD" w:rsidRDefault="008727BD" w:rsidP="00E127D4">
      <w:pPr>
        <w:pStyle w:val="Heading2"/>
      </w:pPr>
    </w:p>
    <w:p w14:paraId="21C3B251" w14:textId="77777777" w:rsidR="00F03AE7" w:rsidRPr="00F531AD" w:rsidRDefault="00F03AE7" w:rsidP="00FB4C5F">
      <w:pPr>
        <w:pStyle w:val="Heading1"/>
      </w:pPr>
      <w:bookmarkStart w:id="7" w:name="_Toc449705552"/>
      <w:r w:rsidRPr="00F531AD">
        <w:t>Why an organisation should join their PPN</w:t>
      </w:r>
      <w:bookmarkEnd w:id="7"/>
    </w:p>
    <w:p w14:paraId="6B9C7F7A" w14:textId="77777777" w:rsidR="00F03AE7" w:rsidRPr="00F531AD" w:rsidRDefault="00F03AE7" w:rsidP="00FB4C5F">
      <w:r w:rsidRPr="00F531AD">
        <w:t>By joining a PPN an organisation will get</w:t>
      </w:r>
      <w:r w:rsidR="008B0C1F" w:rsidRPr="00F531AD">
        <w:t>:</w:t>
      </w:r>
    </w:p>
    <w:p w14:paraId="6DD3520B" w14:textId="5F61F9B4" w:rsidR="00F03AE7" w:rsidRPr="00F531AD" w:rsidRDefault="00F03AE7" w:rsidP="00FB4C5F">
      <w:pPr>
        <w:pStyle w:val="ListParagraph"/>
        <w:numPr>
          <w:ilvl w:val="0"/>
          <w:numId w:val="17"/>
        </w:numPr>
      </w:pPr>
      <w:r w:rsidRPr="00F531AD">
        <w:t xml:space="preserve">Access to relevant information on funding and </w:t>
      </w:r>
      <w:r w:rsidR="00535F88" w:rsidRPr="00F531AD">
        <w:t xml:space="preserve">grants coming through the LA.  </w:t>
      </w:r>
    </w:p>
    <w:p w14:paraId="5EFF7165" w14:textId="77777777" w:rsidR="00F03AE7" w:rsidRPr="00F531AD" w:rsidRDefault="008B0C1F" w:rsidP="00FB4C5F">
      <w:pPr>
        <w:pStyle w:val="ListParagraph"/>
        <w:numPr>
          <w:ilvl w:val="0"/>
          <w:numId w:val="17"/>
        </w:numPr>
      </w:pPr>
      <w:r w:rsidRPr="00F531AD">
        <w:t>The o</w:t>
      </w:r>
      <w:r w:rsidR="00F03AE7" w:rsidRPr="00F531AD">
        <w:t xml:space="preserve">pportunity to advertise their activities via the PPN </w:t>
      </w:r>
      <w:r w:rsidRPr="00F531AD">
        <w:t>newsletter, website, emails etc</w:t>
      </w:r>
      <w:r w:rsidR="00F03AE7" w:rsidRPr="00F531AD">
        <w:t>.</w:t>
      </w:r>
    </w:p>
    <w:p w14:paraId="08AE2435" w14:textId="678343B7" w:rsidR="00F03AE7" w:rsidRPr="00F531AD" w:rsidRDefault="00F03AE7" w:rsidP="00FB4C5F">
      <w:pPr>
        <w:pStyle w:val="ListParagraph"/>
        <w:numPr>
          <w:ilvl w:val="0"/>
          <w:numId w:val="17"/>
        </w:numPr>
      </w:pPr>
      <w:r w:rsidRPr="00F531AD">
        <w:t xml:space="preserve">Access to </w:t>
      </w:r>
      <w:r w:rsidR="00535F88" w:rsidRPr="00F531AD">
        <w:t>c</w:t>
      </w:r>
      <w:r w:rsidRPr="00F531AD">
        <w:t xml:space="preserve">apacity </w:t>
      </w:r>
      <w:r w:rsidR="00535F88" w:rsidRPr="00F531AD">
        <w:t>b</w:t>
      </w:r>
      <w:r w:rsidRPr="00F531AD">
        <w:t xml:space="preserve">uilding and </w:t>
      </w:r>
      <w:r w:rsidR="00535F88" w:rsidRPr="00F531AD">
        <w:t>t</w:t>
      </w:r>
      <w:r w:rsidRPr="00F531AD">
        <w:t>raining events which will support them in their work</w:t>
      </w:r>
      <w:r w:rsidR="00E248E2" w:rsidRPr="00F531AD">
        <w:t>.</w:t>
      </w:r>
    </w:p>
    <w:p w14:paraId="1BAFCA0A" w14:textId="0E52233B" w:rsidR="008B0C1F" w:rsidRPr="00F531AD" w:rsidRDefault="008B0C1F" w:rsidP="008B0C1F">
      <w:pPr>
        <w:pStyle w:val="ListParagraph"/>
        <w:numPr>
          <w:ilvl w:val="0"/>
          <w:numId w:val="17"/>
        </w:numPr>
      </w:pPr>
      <w:r w:rsidRPr="00F531AD">
        <w:t xml:space="preserve">Access to information on decisions and proposals being made in </w:t>
      </w:r>
      <w:r w:rsidR="00535F88" w:rsidRPr="00F531AD">
        <w:t xml:space="preserve">their </w:t>
      </w:r>
      <w:r w:rsidR="00B30331">
        <w:t>county / city</w:t>
      </w:r>
      <w:r w:rsidRPr="00F531AD">
        <w:t xml:space="preserve"> and the ability to comment on and input to them, along with other PPN member organisations.</w:t>
      </w:r>
    </w:p>
    <w:p w14:paraId="41E6B1BB" w14:textId="46DAFBBF" w:rsidR="00F03AE7" w:rsidRPr="00F531AD" w:rsidRDefault="00F03AE7" w:rsidP="00FB4C5F">
      <w:pPr>
        <w:pStyle w:val="ListParagraph"/>
        <w:numPr>
          <w:ilvl w:val="0"/>
          <w:numId w:val="17"/>
        </w:numPr>
      </w:pPr>
      <w:r w:rsidRPr="00F531AD">
        <w:t xml:space="preserve">An opportunity to network with and learn from other organisations in the </w:t>
      </w:r>
      <w:r w:rsidR="00B30331">
        <w:t>county / city</w:t>
      </w:r>
      <w:r w:rsidRPr="00F531AD">
        <w:t xml:space="preserve"> who may be involved in similar types of projects</w:t>
      </w:r>
      <w:r w:rsidR="003C6B0C" w:rsidRPr="00F531AD">
        <w:t>.</w:t>
      </w:r>
    </w:p>
    <w:p w14:paraId="4A3D3371" w14:textId="77777777" w:rsidR="00F03AE7" w:rsidRPr="00F531AD" w:rsidRDefault="00F03AE7" w:rsidP="00FB4C5F">
      <w:pPr>
        <w:pStyle w:val="ListParagraph"/>
        <w:numPr>
          <w:ilvl w:val="0"/>
          <w:numId w:val="17"/>
        </w:numPr>
      </w:pPr>
      <w:r w:rsidRPr="00F531AD">
        <w:t>The opportunity to become part of a Linkage Group for a Board or Committee of interest and be able to have their views heard and contribute to local policy.</w:t>
      </w:r>
    </w:p>
    <w:p w14:paraId="28EB4E18" w14:textId="79AA401C" w:rsidR="00F03AE7" w:rsidRPr="00F531AD" w:rsidRDefault="00F03AE7" w:rsidP="00FB4C5F">
      <w:pPr>
        <w:pStyle w:val="ListParagraph"/>
        <w:numPr>
          <w:ilvl w:val="0"/>
          <w:numId w:val="17"/>
        </w:numPr>
      </w:pPr>
      <w:r w:rsidRPr="00F531AD">
        <w:t>The</w:t>
      </w:r>
      <w:r w:rsidR="008B0C1F" w:rsidRPr="00F531AD">
        <w:t xml:space="preserve"> opportunity to nominate members</w:t>
      </w:r>
      <w:r w:rsidRPr="00F531AD">
        <w:t xml:space="preserve"> to sit on a Board or Committee on behalf of PPN.</w:t>
      </w:r>
    </w:p>
    <w:p w14:paraId="661FB29A" w14:textId="77777777" w:rsidR="00DD7164" w:rsidRPr="00F531AD" w:rsidRDefault="00DD7164" w:rsidP="00DD7164">
      <w:pPr>
        <w:pStyle w:val="Heading1"/>
      </w:pPr>
      <w:bookmarkStart w:id="8" w:name="_Membership_of_PPN"/>
      <w:bookmarkStart w:id="9" w:name="_Toc449705553"/>
      <w:bookmarkEnd w:id="8"/>
      <w:r w:rsidRPr="00F531AD">
        <w:t>Membership</w:t>
      </w:r>
      <w:r w:rsidR="009A005A" w:rsidRPr="00F531AD">
        <w:t xml:space="preserve"> of PPN</w:t>
      </w:r>
      <w:bookmarkEnd w:id="9"/>
    </w:p>
    <w:p w14:paraId="6913AD83" w14:textId="261ADF11" w:rsidR="00C46BCB" w:rsidRPr="00F531AD" w:rsidRDefault="00F03AE7" w:rsidP="00C46BCB">
      <w:r w:rsidRPr="00F531AD">
        <w:t>PPN is designed to accommodate the full</w:t>
      </w:r>
      <w:r w:rsidR="00D724E2" w:rsidRPr="00F531AD">
        <w:t xml:space="preserve"> and diverse range</w:t>
      </w:r>
      <w:r w:rsidRPr="00F531AD">
        <w:t xml:space="preserve"> of volunteer led organisations in the </w:t>
      </w:r>
      <w:r w:rsidR="00B30331">
        <w:t>county / city</w:t>
      </w:r>
      <w:r w:rsidRPr="00F531AD">
        <w:t xml:space="preserve">.  Membership is open to groups which </w:t>
      </w:r>
    </w:p>
    <w:p w14:paraId="32F46630" w14:textId="34DE9949" w:rsidR="00C46BCB" w:rsidRPr="00F531AD" w:rsidRDefault="00754ABF" w:rsidP="00EE40FA">
      <w:pPr>
        <w:pStyle w:val="ListParagraph"/>
        <w:numPr>
          <w:ilvl w:val="0"/>
          <w:numId w:val="9"/>
        </w:numPr>
      </w:pPr>
      <w:r w:rsidRPr="00F531AD">
        <w:t>Are a</w:t>
      </w:r>
      <w:r w:rsidR="00C46BCB" w:rsidRPr="00F531AD">
        <w:t>ctive</w:t>
      </w:r>
      <w:r w:rsidR="00EE40FA" w:rsidRPr="00F531AD">
        <w:t xml:space="preserve"> and with a postal address</w:t>
      </w:r>
      <w:r w:rsidR="00C46BCB" w:rsidRPr="00F531AD">
        <w:t xml:space="preserve"> </w:t>
      </w:r>
      <w:r w:rsidR="0033758A" w:rsidRPr="00F531AD">
        <w:rPr>
          <w:noProof/>
          <w:lang w:eastAsia="en-IE"/>
        </w:rPr>
        <mc:AlternateContent>
          <mc:Choice Requires="wps">
            <w:drawing>
              <wp:anchor distT="73025" distB="73025" distL="114300" distR="114300" simplePos="0" relativeHeight="251683840" behindDoc="0" locked="0" layoutInCell="1" allowOverlap="1" wp14:anchorId="7A284F29" wp14:editId="7771C9DB">
                <wp:simplePos x="0" y="0"/>
                <wp:positionH relativeFrom="margin">
                  <wp:posOffset>2709545</wp:posOffset>
                </wp:positionH>
                <wp:positionV relativeFrom="line">
                  <wp:posOffset>258445</wp:posOffset>
                </wp:positionV>
                <wp:extent cx="3284220" cy="1257300"/>
                <wp:effectExtent l="57150" t="38100" r="68580" b="92075"/>
                <wp:wrapSquare wrapText="bothSides"/>
                <wp:docPr id="2"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4220" cy="1257300"/>
                        </a:xfrm>
                        <a:prstGeom prst="rect">
                          <a:avLst/>
                        </a:prstGeom>
                        <a:ln>
                          <a:headEnd/>
                          <a:tailEnd/>
                        </a:ln>
                        <a:extLst>
                          <a:ext uri="{53640926-AAD7-44D8-BBD7-CCE9431645EC}">
                            <a14:shadowObscured xmlns:a14="http://schemas.microsoft.com/office/drawing/2010/main" val="1"/>
                          </a:ext>
                        </a:extLst>
                      </wps:spPr>
                      <wps:style>
                        <a:lnRef idx="1">
                          <a:schemeClr val="accent2"/>
                        </a:lnRef>
                        <a:fillRef idx="2">
                          <a:schemeClr val="accent2"/>
                        </a:fillRef>
                        <a:effectRef idx="1">
                          <a:schemeClr val="accent2"/>
                        </a:effectRef>
                        <a:fontRef idx="minor">
                          <a:schemeClr val="dk1"/>
                        </a:fontRef>
                      </wps:style>
                      <wps:txbx>
                        <w:txbxContent>
                          <w:p w14:paraId="5A622186" w14:textId="5052DBE2" w:rsidR="00AE4188" w:rsidRPr="00770C55" w:rsidRDefault="00AE4188" w:rsidP="00CB2CA1">
                            <w:pPr>
                              <w:pStyle w:val="Quote"/>
                              <w:spacing w:after="0"/>
                              <w:jc w:val="center"/>
                              <w:rPr>
                                <w:b/>
                                <w:color w:val="auto"/>
                                <w:sz w:val="20"/>
                              </w:rPr>
                            </w:pPr>
                            <w:r>
                              <w:rPr>
                                <w:b/>
                                <w:color w:val="auto"/>
                              </w:rPr>
                              <w:t xml:space="preserve">Each Secretariat is responsible for the management of the PPN database in their county / city, subject to data protection legislation.  </w:t>
                            </w:r>
                          </w:p>
                        </w:txbxContent>
                      </wps:txbx>
                      <wps:bodyPr rot="0" vert="horz" wrap="square" lIns="180000" tIns="180000" rIns="180000" bIns="180000" anchor="t" anchorCtr="0" upright="1">
                        <a:spAutoFit/>
                      </wps:bodyPr>
                    </wps:wsp>
                  </a:graphicData>
                </a:graphic>
                <wp14:sizeRelH relativeFrom="page">
                  <wp14:pctWidth>0</wp14:pctWidth>
                </wp14:sizeRelH>
                <wp14:sizeRelV relativeFrom="page">
                  <wp14:pctHeight>0</wp14:pctHeight>
                </wp14:sizeRelV>
              </wp:anchor>
            </w:drawing>
          </mc:Choice>
          <mc:Fallback>
            <w:pict>
              <v:rect id="AutoShape 11" o:spid="_x0000_s1026" style="position:absolute;left:0;text-align:left;margin-left:213.35pt;margin-top:20.35pt;width:258.6pt;height:99pt;z-index:251683840;visibility:visible;mso-wrap-style:square;mso-width-percent:0;mso-height-percent:0;mso-wrap-distance-left:9pt;mso-wrap-distance-top:5.75pt;mso-wrap-distance-right:9pt;mso-wrap-distance-bottom:5.75pt;mso-position-horizontal:absolute;mso-position-horizontal-relative:margin;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" fillcolor="#dfa7a6 [1621]" strokecolor="#bc4542 [3045]">
                <v:fill color2="#f5e4e4 [501]" rotate="t" angle="180" colors="0 #ffa2a1;22938f #ffbebd;1 #ffe5e5" focus="100%" type="gradient"/>
                <v:shadow on="t" color="black" opacity="24903f" obscured="t" origin=",.5" offset="0,.55556mm"/>
                <v:textbox style="mso-fit-shape-to-text:t" inset="5mm,5mm,5mm,5mm">
                  <w:txbxContent>
                    <w:p w14:paraId="5A622186" w14:textId="5052DBE2" w:rsidR="00336583" w:rsidRPr="00770C55" w:rsidRDefault="00336583" w:rsidP="00CB2CA1">
                      <w:pPr>
                        <w:pStyle w:val="Quote"/>
                        <w:spacing w:after="0"/>
                        <w:jc w:val="center"/>
                        <w:rPr>
                          <w:b/>
                          <w:color w:val="auto"/>
                          <w:sz w:val="20"/>
                        </w:rPr>
                      </w:pPr>
                      <w:r>
                        <w:rPr>
                          <w:b/>
                          <w:color w:val="auto"/>
                        </w:rPr>
                        <w:t xml:space="preserve">Each Secretariat is responsible for the management of the PPN database in their county / city, subject to data protection legislation.  </w:t>
                      </w:r>
                    </w:p>
                  </w:txbxContent>
                </v:textbox>
                <w10:wrap type="square" anchorx="margin" anchory="line"/>
              </v:rect>
            </w:pict>
          </mc:Fallback>
        </mc:AlternateContent>
      </w:r>
      <w:r w:rsidR="00C46BCB" w:rsidRPr="00F531AD">
        <w:t xml:space="preserve">in the </w:t>
      </w:r>
      <w:r w:rsidR="00B30331">
        <w:t>county / city</w:t>
      </w:r>
    </w:p>
    <w:p w14:paraId="650112FB" w14:textId="6F31C28E" w:rsidR="00EE40FA" w:rsidRPr="00F531AD" w:rsidRDefault="008B0C1F" w:rsidP="00EE40FA">
      <w:pPr>
        <w:pStyle w:val="ListParagraph"/>
        <w:numPr>
          <w:ilvl w:val="0"/>
          <w:numId w:val="9"/>
        </w:numPr>
      </w:pPr>
      <w:r w:rsidRPr="00F531AD">
        <w:t>Operate on a not-for p</w:t>
      </w:r>
      <w:r w:rsidR="00EE40FA" w:rsidRPr="00F531AD">
        <w:t>rofit basis</w:t>
      </w:r>
    </w:p>
    <w:p w14:paraId="75421553" w14:textId="54DBDAE8" w:rsidR="00EE40FA" w:rsidRPr="00F531AD" w:rsidRDefault="00754ABF" w:rsidP="00EE40FA">
      <w:pPr>
        <w:pStyle w:val="ListParagraph"/>
        <w:numPr>
          <w:ilvl w:val="0"/>
          <w:numId w:val="9"/>
        </w:numPr>
      </w:pPr>
      <w:r w:rsidRPr="00F531AD">
        <w:t>Are</w:t>
      </w:r>
      <w:r w:rsidR="00EE40FA" w:rsidRPr="00F531AD">
        <w:t xml:space="preserve"> </w:t>
      </w:r>
      <w:r w:rsidR="00442C51" w:rsidRPr="00F531AD">
        <w:t xml:space="preserve">volunteer led </w:t>
      </w:r>
      <w:r w:rsidR="00EE40FA" w:rsidRPr="00F531AD">
        <w:t>(organisations may have paid staff, but m</w:t>
      </w:r>
      <w:r w:rsidR="00A72F6C" w:rsidRPr="00F531AD">
        <w:t>ust be under voluntary control)</w:t>
      </w:r>
    </w:p>
    <w:p w14:paraId="033911CF" w14:textId="1169EA46" w:rsidR="00E05CCB" w:rsidRPr="00F531AD" w:rsidRDefault="00754ABF" w:rsidP="00EE40FA">
      <w:pPr>
        <w:pStyle w:val="ListParagraph"/>
        <w:numPr>
          <w:ilvl w:val="0"/>
          <w:numId w:val="9"/>
        </w:numPr>
      </w:pPr>
      <w:r w:rsidRPr="00F531AD">
        <w:t>Are</w:t>
      </w:r>
      <w:r w:rsidR="00E05CCB" w:rsidRPr="00F531AD">
        <w:t xml:space="preserve"> independent i.e. not a sub</w:t>
      </w:r>
      <w:r w:rsidR="00CA7864" w:rsidRPr="00F531AD">
        <w:t>-</w:t>
      </w:r>
      <w:r w:rsidR="00780596" w:rsidRPr="00F531AD">
        <w:t>committee</w:t>
      </w:r>
      <w:r w:rsidR="00E05CCB" w:rsidRPr="00F531AD">
        <w:t xml:space="preserve"> or subgroup of another organisation</w:t>
      </w:r>
    </w:p>
    <w:p w14:paraId="3F6CE108" w14:textId="274D39CD" w:rsidR="00C46BCB" w:rsidRPr="00F531AD" w:rsidRDefault="00C46BCB" w:rsidP="00EE40FA">
      <w:pPr>
        <w:pStyle w:val="ListParagraph"/>
        <w:numPr>
          <w:ilvl w:val="0"/>
          <w:numId w:val="9"/>
        </w:numPr>
      </w:pPr>
      <w:r w:rsidRPr="00F531AD">
        <w:t>Have at least 5 members and are open to new members</w:t>
      </w:r>
    </w:p>
    <w:p w14:paraId="4F01B78A" w14:textId="58AF340E" w:rsidR="00442C51" w:rsidRPr="00F531AD" w:rsidRDefault="00C46BCB" w:rsidP="00EE40FA">
      <w:pPr>
        <w:pStyle w:val="ListParagraph"/>
        <w:numPr>
          <w:ilvl w:val="0"/>
          <w:numId w:val="9"/>
        </w:numPr>
      </w:pPr>
      <w:r w:rsidRPr="00F531AD">
        <w:t>Have an appropriate governance structure</w:t>
      </w:r>
      <w:r w:rsidR="000110C9" w:rsidRPr="00F531AD">
        <w:t xml:space="preserve"> </w:t>
      </w:r>
      <w:r w:rsidR="002B38BE" w:rsidRPr="00F531AD">
        <w:t>e.g.</w:t>
      </w:r>
      <w:r w:rsidR="000110C9" w:rsidRPr="00F531AD">
        <w:t xml:space="preserve"> a constitution /</w:t>
      </w:r>
      <w:r w:rsidRPr="00F531AD">
        <w:t xml:space="preserve"> set of rules</w:t>
      </w:r>
      <w:r w:rsidR="00754ABF" w:rsidRPr="00F531AD">
        <w:t xml:space="preserve"> / financial procedures</w:t>
      </w:r>
    </w:p>
    <w:p w14:paraId="0FEB0C7E" w14:textId="546CDAF8" w:rsidR="00C46BCB" w:rsidRPr="00F531AD" w:rsidRDefault="00442C51" w:rsidP="00EE40FA">
      <w:pPr>
        <w:pStyle w:val="ListParagraph"/>
        <w:numPr>
          <w:ilvl w:val="0"/>
          <w:numId w:val="9"/>
        </w:numPr>
      </w:pPr>
      <w:r w:rsidRPr="00F531AD">
        <w:t>M</w:t>
      </w:r>
      <w:r w:rsidR="00EE40FA" w:rsidRPr="00F531AD">
        <w:t>eet</w:t>
      </w:r>
      <w:r w:rsidR="00C46BCB" w:rsidRPr="00F531AD">
        <w:t xml:space="preserve"> regularly</w:t>
      </w:r>
    </w:p>
    <w:p w14:paraId="474AEBB4" w14:textId="77777777" w:rsidR="00EE40FA" w:rsidRPr="00F531AD" w:rsidRDefault="00754ABF" w:rsidP="00EE40FA">
      <w:pPr>
        <w:pStyle w:val="ListParagraph"/>
        <w:numPr>
          <w:ilvl w:val="0"/>
          <w:numId w:val="9"/>
        </w:numPr>
      </w:pPr>
      <w:r w:rsidRPr="00F531AD">
        <w:t>Are</w:t>
      </w:r>
      <w:r w:rsidR="00EE40FA" w:rsidRPr="00F531AD">
        <w:t xml:space="preserve"> in existence for at least six months</w:t>
      </w:r>
    </w:p>
    <w:p w14:paraId="20413F7F" w14:textId="77777777" w:rsidR="00E05CCB" w:rsidRPr="00F531AD" w:rsidRDefault="00754ABF" w:rsidP="00EE40FA">
      <w:pPr>
        <w:pStyle w:val="ListParagraph"/>
        <w:numPr>
          <w:ilvl w:val="0"/>
          <w:numId w:val="9"/>
        </w:numPr>
      </w:pPr>
      <w:r w:rsidRPr="00F531AD">
        <w:t>Are</w:t>
      </w:r>
      <w:r w:rsidR="00E05CCB" w:rsidRPr="00F531AD">
        <w:t xml:space="preserve"> non</w:t>
      </w:r>
      <w:r w:rsidR="00CA7864" w:rsidRPr="00F531AD">
        <w:t>-</w:t>
      </w:r>
      <w:r w:rsidR="00E05CCB" w:rsidRPr="00F531AD">
        <w:t>party political</w:t>
      </w:r>
      <w:r w:rsidR="003C6B0C" w:rsidRPr="00F531AD">
        <w:t>.</w:t>
      </w:r>
    </w:p>
    <w:p w14:paraId="022D9C38" w14:textId="77777777" w:rsidR="00EE40FA" w:rsidRPr="00F531AD" w:rsidRDefault="00EE40FA" w:rsidP="00EE40FA">
      <w:pPr>
        <w:pStyle w:val="ListParagraph"/>
      </w:pPr>
    </w:p>
    <w:p w14:paraId="2ACEC2D9" w14:textId="7E7E9046" w:rsidR="00EE40FA" w:rsidRPr="00F531AD" w:rsidRDefault="00EE40FA" w:rsidP="00EE40FA">
      <w:pPr>
        <w:pStyle w:val="ListParagraph"/>
        <w:ind w:left="0"/>
      </w:pPr>
      <w:r w:rsidRPr="00F531AD">
        <w:t xml:space="preserve">Each organisation </w:t>
      </w:r>
      <w:r w:rsidR="00780596" w:rsidRPr="00F531AD">
        <w:t xml:space="preserve">must </w:t>
      </w:r>
      <w:r w:rsidRPr="00F531AD">
        <w:t>then choose to be part of one “college” which represents their primary interest.  These are</w:t>
      </w:r>
      <w:r w:rsidR="009F1FAA" w:rsidRPr="00F531AD">
        <w:t>:</w:t>
      </w:r>
    </w:p>
    <w:p w14:paraId="5915C2A5" w14:textId="77777777" w:rsidR="00EE40FA" w:rsidRPr="00F531AD" w:rsidRDefault="00EE40FA" w:rsidP="00EE40FA">
      <w:pPr>
        <w:pStyle w:val="ListParagraph"/>
        <w:ind w:left="0"/>
      </w:pPr>
    </w:p>
    <w:p w14:paraId="32D90D2F" w14:textId="77777777" w:rsidR="00EE40FA" w:rsidRPr="00F531AD" w:rsidRDefault="00EE40FA" w:rsidP="009A005A">
      <w:pPr>
        <w:pStyle w:val="ListParagraph"/>
        <w:numPr>
          <w:ilvl w:val="0"/>
          <w:numId w:val="18"/>
        </w:numPr>
        <w:spacing w:before="120" w:after="0"/>
        <w:ind w:left="714" w:hanging="357"/>
        <w:contextualSpacing w:val="0"/>
        <w:rPr>
          <w:rFonts w:asciiTheme="minorHAnsi" w:hAnsiTheme="minorHAnsi"/>
        </w:rPr>
      </w:pPr>
      <w:r w:rsidRPr="00F531AD">
        <w:rPr>
          <w:rFonts w:asciiTheme="minorHAnsi" w:hAnsiTheme="minorHAnsi"/>
          <w:b/>
        </w:rPr>
        <w:t xml:space="preserve">Social Inclusion: </w:t>
      </w:r>
      <w:r w:rsidR="00581C8F" w:rsidRPr="00F531AD">
        <w:rPr>
          <w:rFonts w:asciiTheme="minorHAnsi" w:hAnsiTheme="minorHAnsi"/>
          <w:b/>
        </w:rPr>
        <w:t xml:space="preserve"> </w:t>
      </w:r>
      <w:r w:rsidR="00581C8F" w:rsidRPr="00F531AD">
        <w:rPr>
          <w:rFonts w:asciiTheme="minorHAnsi" w:hAnsiTheme="minorHAnsi"/>
        </w:rPr>
        <w:t>A</w:t>
      </w:r>
      <w:r w:rsidR="00FB4C5F" w:rsidRPr="00F531AD">
        <w:rPr>
          <w:rFonts w:asciiTheme="minorHAnsi" w:hAnsiTheme="minorHAnsi"/>
        </w:rPr>
        <w:t>n</w:t>
      </w:r>
      <w:r w:rsidR="00581C8F" w:rsidRPr="00F531AD">
        <w:rPr>
          <w:rFonts w:asciiTheme="minorHAnsi" w:hAnsiTheme="minorHAnsi"/>
        </w:rPr>
        <w:t xml:space="preserve"> </w:t>
      </w:r>
      <w:r w:rsidR="00FB4C5F" w:rsidRPr="00F531AD">
        <w:rPr>
          <w:rFonts w:asciiTheme="minorHAnsi" w:hAnsiTheme="minorHAnsi"/>
        </w:rPr>
        <w:t xml:space="preserve">organisation </w:t>
      </w:r>
      <w:r w:rsidR="00581C8F" w:rsidRPr="00F531AD">
        <w:rPr>
          <w:rFonts w:asciiTheme="minorHAnsi" w:hAnsiTheme="minorHAnsi"/>
        </w:rPr>
        <w:t>whose main activity centres on working to improve the life chances and opportunities of those who are marginalised in society, living in poverty or in unemployment using community development approaches to build sustainable communities, where the values of equality and inclusion are promoted and human rights are respected.</w:t>
      </w:r>
    </w:p>
    <w:p w14:paraId="4BDB845D" w14:textId="77777777" w:rsidR="00581C8F" w:rsidRPr="00F531AD" w:rsidRDefault="00581C8F" w:rsidP="009A005A">
      <w:pPr>
        <w:pStyle w:val="ListParagraph"/>
        <w:numPr>
          <w:ilvl w:val="0"/>
          <w:numId w:val="18"/>
        </w:numPr>
        <w:spacing w:before="120" w:after="0"/>
        <w:ind w:left="714" w:hanging="357"/>
        <w:contextualSpacing w:val="0"/>
        <w:rPr>
          <w:rFonts w:asciiTheme="minorHAnsi" w:hAnsiTheme="minorHAnsi"/>
        </w:rPr>
      </w:pPr>
      <w:r w:rsidRPr="00F531AD">
        <w:rPr>
          <w:rFonts w:asciiTheme="minorHAnsi" w:hAnsiTheme="minorHAnsi"/>
          <w:b/>
        </w:rPr>
        <w:t xml:space="preserve">Environmental: </w:t>
      </w:r>
      <w:r w:rsidR="00FB4C5F" w:rsidRPr="00F531AD">
        <w:rPr>
          <w:rFonts w:asciiTheme="minorHAnsi" w:hAnsiTheme="minorHAnsi"/>
        </w:rPr>
        <w:t xml:space="preserve"> An organisation whose primary objectives </w:t>
      </w:r>
      <w:r w:rsidRPr="00F531AD">
        <w:rPr>
          <w:rFonts w:asciiTheme="minorHAnsi" w:hAnsiTheme="minorHAnsi"/>
        </w:rPr>
        <w:t xml:space="preserve">and activities </w:t>
      </w:r>
      <w:r w:rsidR="00FB4C5F" w:rsidRPr="00F531AD">
        <w:rPr>
          <w:rFonts w:asciiTheme="minorHAnsi" w:hAnsiTheme="minorHAnsi"/>
        </w:rPr>
        <w:t>are</w:t>
      </w:r>
      <w:r w:rsidRPr="00F531AD">
        <w:rPr>
          <w:rFonts w:asciiTheme="minorHAnsi" w:hAnsiTheme="minorHAnsi"/>
        </w:rPr>
        <w:t xml:space="preserve"> Environmental (i.e. ecological) protection and / or environmental sustainability.</w:t>
      </w:r>
      <w:r w:rsidR="00FB4C5F" w:rsidRPr="00F531AD">
        <w:rPr>
          <w:rFonts w:asciiTheme="minorHAnsi" w:hAnsiTheme="minorHAnsi"/>
        </w:rPr>
        <w:t xml:space="preserve">   Such activities include p</w:t>
      </w:r>
      <w:r w:rsidR="00AF7EDC" w:rsidRPr="00F531AD">
        <w:rPr>
          <w:rFonts w:asciiTheme="minorHAnsi" w:hAnsiTheme="minorHAnsi"/>
        </w:rPr>
        <w:t>er</w:t>
      </w:r>
      <w:r w:rsidR="00FB4C5F" w:rsidRPr="00F531AD">
        <w:rPr>
          <w:rFonts w:asciiTheme="minorHAnsi" w:hAnsiTheme="minorHAnsi"/>
        </w:rPr>
        <w:t>manent protection of wildlife, species specific care, o</w:t>
      </w:r>
      <w:r w:rsidR="00AF7EDC" w:rsidRPr="00F531AD">
        <w:rPr>
          <w:rFonts w:asciiTheme="minorHAnsi" w:hAnsiTheme="minorHAnsi"/>
        </w:rPr>
        <w:t>rga</w:t>
      </w:r>
      <w:r w:rsidR="00FB4C5F" w:rsidRPr="00F531AD">
        <w:rPr>
          <w:rFonts w:asciiTheme="minorHAnsi" w:hAnsiTheme="minorHAnsi"/>
        </w:rPr>
        <w:t>nic horticulture or education, e</w:t>
      </w:r>
      <w:r w:rsidR="00AF7EDC" w:rsidRPr="00F531AD">
        <w:rPr>
          <w:rFonts w:asciiTheme="minorHAnsi" w:hAnsiTheme="minorHAnsi"/>
        </w:rPr>
        <w:t>nvironme</w:t>
      </w:r>
      <w:r w:rsidR="00FB4C5F" w:rsidRPr="00F531AD">
        <w:rPr>
          <w:rFonts w:asciiTheme="minorHAnsi" w:hAnsiTheme="minorHAnsi"/>
        </w:rPr>
        <w:t xml:space="preserve">ntal </w:t>
      </w:r>
      <w:r w:rsidR="00FB4C5F" w:rsidRPr="00F531AD">
        <w:rPr>
          <w:rFonts w:asciiTheme="minorHAnsi" w:hAnsiTheme="minorHAnsi"/>
        </w:rPr>
        <w:lastRenderedPageBreak/>
        <w:t>education or protection, e</w:t>
      </w:r>
      <w:r w:rsidR="00AF7EDC" w:rsidRPr="00F531AD">
        <w:rPr>
          <w:rFonts w:asciiTheme="minorHAnsi" w:hAnsiTheme="minorHAnsi"/>
        </w:rPr>
        <w:t>nvironmental sus</w:t>
      </w:r>
      <w:r w:rsidR="00FB4C5F" w:rsidRPr="00F531AD">
        <w:rPr>
          <w:rFonts w:asciiTheme="minorHAnsi" w:hAnsiTheme="minorHAnsi"/>
        </w:rPr>
        <w:t>tainability, r</w:t>
      </w:r>
      <w:r w:rsidR="00AF7EDC" w:rsidRPr="00F531AD">
        <w:rPr>
          <w:rFonts w:asciiTheme="minorHAnsi" w:hAnsiTheme="minorHAnsi"/>
        </w:rPr>
        <w:t>eso</w:t>
      </w:r>
      <w:r w:rsidR="00FB4C5F" w:rsidRPr="00F531AD">
        <w:rPr>
          <w:rFonts w:asciiTheme="minorHAnsi" w:hAnsiTheme="minorHAnsi"/>
        </w:rPr>
        <w:t>urce efficiency and recycling, i</w:t>
      </w:r>
      <w:r w:rsidR="00AF7EDC" w:rsidRPr="00F531AD">
        <w:rPr>
          <w:rFonts w:asciiTheme="minorHAnsi" w:hAnsiTheme="minorHAnsi"/>
        </w:rPr>
        <w:t xml:space="preserve">nvasive alien species prevention/removal.  All organisations wishing to join the </w:t>
      </w:r>
      <w:r w:rsidR="000110C9" w:rsidRPr="00F531AD">
        <w:rPr>
          <w:rFonts w:asciiTheme="minorHAnsi" w:hAnsiTheme="minorHAnsi"/>
        </w:rPr>
        <w:t xml:space="preserve">Environmental College must be verified by the National Environmental Pillar.  Further details are available at </w:t>
      </w:r>
      <w:hyperlink r:id="rId13" w:history="1">
        <w:r w:rsidR="000110C9" w:rsidRPr="00F531AD">
          <w:rPr>
            <w:rStyle w:val="Hyperlink"/>
          </w:rPr>
          <w:t>http://environmentalpillar.ie/wp/wp-content/uploads/2015/06/Criteria-for-Membership-of-Environment-Electoral-College-of-PPN.pdf</w:t>
        </w:r>
      </w:hyperlink>
      <w:r w:rsidR="000110C9" w:rsidRPr="00F531AD">
        <w:rPr>
          <w:rStyle w:val="Hyperlink"/>
        </w:rPr>
        <w:t xml:space="preserve"> </w:t>
      </w:r>
    </w:p>
    <w:p w14:paraId="3F71B7C8" w14:textId="77777777" w:rsidR="000110C9" w:rsidRPr="00F531AD" w:rsidRDefault="000110C9" w:rsidP="009A005A">
      <w:pPr>
        <w:pStyle w:val="ListParagraph"/>
        <w:numPr>
          <w:ilvl w:val="0"/>
          <w:numId w:val="18"/>
        </w:numPr>
        <w:spacing w:before="120" w:after="0"/>
        <w:ind w:left="714" w:hanging="357"/>
        <w:contextualSpacing w:val="0"/>
        <w:rPr>
          <w:rFonts w:asciiTheme="minorHAnsi" w:hAnsiTheme="minorHAnsi"/>
        </w:rPr>
      </w:pPr>
      <w:r w:rsidRPr="00F531AD">
        <w:rPr>
          <w:rFonts w:asciiTheme="minorHAnsi" w:hAnsiTheme="minorHAnsi"/>
          <w:b/>
        </w:rPr>
        <w:t xml:space="preserve">Community and Voluntary:  </w:t>
      </w:r>
      <w:r w:rsidRPr="00F531AD">
        <w:rPr>
          <w:rFonts w:asciiTheme="minorHAnsi" w:hAnsiTheme="minorHAnsi"/>
        </w:rPr>
        <w:t xml:space="preserve">All other organisations including Sports, Local Development, Social, </w:t>
      </w:r>
      <w:r w:rsidR="00DC7967" w:rsidRPr="00F531AD">
        <w:rPr>
          <w:rFonts w:asciiTheme="minorHAnsi" w:hAnsiTheme="minorHAnsi"/>
        </w:rPr>
        <w:t xml:space="preserve">Culture, </w:t>
      </w:r>
      <w:r w:rsidRPr="00F531AD">
        <w:rPr>
          <w:rFonts w:asciiTheme="minorHAnsi" w:hAnsiTheme="minorHAnsi"/>
        </w:rPr>
        <w:t>Special Interest etc.</w:t>
      </w:r>
    </w:p>
    <w:p w14:paraId="08A43EE3" w14:textId="77777777" w:rsidR="009A005A" w:rsidRPr="00F531AD" w:rsidRDefault="009A005A" w:rsidP="00EE40FA">
      <w:pPr>
        <w:pStyle w:val="ListParagraph"/>
        <w:ind w:left="0"/>
      </w:pPr>
    </w:p>
    <w:p w14:paraId="200D4C08" w14:textId="1E18E28D" w:rsidR="00824FD7" w:rsidRPr="00F531AD" w:rsidRDefault="00824FD7" w:rsidP="00EE40FA">
      <w:pPr>
        <w:pStyle w:val="ListParagraph"/>
        <w:ind w:left="0"/>
      </w:pPr>
      <w:r w:rsidRPr="00F531AD">
        <w:t xml:space="preserve">Each PPN can devise their own </w:t>
      </w:r>
      <w:r w:rsidR="009A005A" w:rsidRPr="00F531AD">
        <w:t xml:space="preserve">annual </w:t>
      </w:r>
      <w:r w:rsidRPr="00F531AD">
        <w:t xml:space="preserve">registration process within these general guidelines and abiding by the values of PPN as detailed </w:t>
      </w:r>
      <w:hyperlink w:anchor="_Principles_and_Values" w:history="1">
        <w:r w:rsidR="00D724E2" w:rsidRPr="00F531AD">
          <w:rPr>
            <w:rStyle w:val="Hyperlink"/>
          </w:rPr>
          <w:t>above</w:t>
        </w:r>
      </w:hyperlink>
      <w:r w:rsidRPr="00F531AD">
        <w:t>.</w:t>
      </w:r>
    </w:p>
    <w:p w14:paraId="392A7FE9" w14:textId="77777777" w:rsidR="009A005A" w:rsidRPr="00F531AD" w:rsidRDefault="009A005A" w:rsidP="00EE40FA">
      <w:pPr>
        <w:pStyle w:val="ListParagraph"/>
        <w:ind w:left="0"/>
      </w:pPr>
    </w:p>
    <w:p w14:paraId="2E79DF8B" w14:textId="77777777" w:rsidR="00824FD7" w:rsidRPr="00F160DD" w:rsidRDefault="00824FD7" w:rsidP="00EE40FA">
      <w:pPr>
        <w:pStyle w:val="ListParagraph"/>
        <w:ind w:left="0"/>
      </w:pPr>
      <w:r w:rsidRPr="00F160DD">
        <w:t xml:space="preserve">The PPN is responsible for keeping a database of members and communicating with them regularly.  Members should support the PPN by informing them of any changes in contact details or operation.  </w:t>
      </w:r>
    </w:p>
    <w:p w14:paraId="711DA683" w14:textId="19EE5BDA" w:rsidR="00D86AFE" w:rsidRPr="00F160DD" w:rsidRDefault="00DD7164" w:rsidP="00EE40FA">
      <w:pPr>
        <w:pStyle w:val="ListParagraph"/>
        <w:ind w:left="0"/>
        <w:rPr>
          <w:rStyle w:val="Hyperlink"/>
        </w:rPr>
      </w:pPr>
      <w:r w:rsidRPr="00F160DD">
        <w:t>Further information for Secretariats on managing membership can be found</w:t>
      </w:r>
      <w:r w:rsidR="00D86AFE" w:rsidRPr="00F160DD">
        <w:t xml:space="preserve"> in </w:t>
      </w:r>
      <w:r w:rsidR="00C501AE" w:rsidRPr="00F160DD">
        <w:rPr>
          <w:rStyle w:val="Hyperlink"/>
        </w:rPr>
        <w:fldChar w:fldCharType="begin"/>
      </w:r>
      <w:r w:rsidR="00C501AE" w:rsidRPr="00F160DD">
        <w:rPr>
          <w:rStyle w:val="Hyperlink"/>
        </w:rPr>
        <w:instrText xml:space="preserve"> REF _Ref447555610 \n \h  \* MERGEFORMAT </w:instrText>
      </w:r>
      <w:r w:rsidR="00C501AE" w:rsidRPr="00F160DD">
        <w:rPr>
          <w:rStyle w:val="Hyperlink"/>
        </w:rPr>
      </w:r>
      <w:r w:rsidR="00C501AE" w:rsidRPr="00F160DD">
        <w:rPr>
          <w:rStyle w:val="Hyperlink"/>
        </w:rPr>
        <w:fldChar w:fldCharType="separate"/>
      </w:r>
      <w:r w:rsidR="00336583" w:rsidRPr="00F160DD">
        <w:rPr>
          <w:rStyle w:val="Hyperlink"/>
        </w:rPr>
        <w:t xml:space="preserve">Appendix 1 </w:t>
      </w:r>
      <w:r w:rsidR="00C501AE" w:rsidRPr="00F160DD">
        <w:rPr>
          <w:rStyle w:val="Hyperlink"/>
        </w:rPr>
        <w:fldChar w:fldCharType="end"/>
      </w:r>
      <w:hyperlink w:anchor="_Steps_to_representation_1" w:history="1">
        <w:r w:rsidR="00C417CA" w:rsidRPr="00F160DD">
          <w:rPr>
            <w:rStyle w:val="Hyperlink"/>
          </w:rPr>
          <w:t>here</w:t>
        </w:r>
      </w:hyperlink>
      <w:r w:rsidR="00C501AE" w:rsidRPr="00F160DD">
        <w:rPr>
          <w:rStyle w:val="Hyperlink"/>
        </w:rPr>
        <w:t>.</w:t>
      </w:r>
    </w:p>
    <w:p w14:paraId="096E61E6" w14:textId="7BD21FE3" w:rsidR="00D86AFE" w:rsidRPr="00F531AD" w:rsidRDefault="00D86AFE" w:rsidP="00D86AFE">
      <w:pPr>
        <w:pStyle w:val="ListParagraph"/>
        <w:ind w:left="0"/>
        <w:rPr>
          <w:rStyle w:val="Hyperlink"/>
        </w:rPr>
      </w:pPr>
      <w:r w:rsidRPr="00F160DD">
        <w:t>In 2016, DECLG are rolling out a Salesforce database system to all PPNs</w:t>
      </w:r>
      <w:r w:rsidR="004F0D44" w:rsidRPr="00F160DD">
        <w:t>, which will facilitate PPNs to have efficient communication and comply with data protection requirements</w:t>
      </w:r>
      <w:r w:rsidRPr="00F160DD">
        <w:t>.  Further de</w:t>
      </w:r>
      <w:r w:rsidR="00646724" w:rsidRPr="00F160DD">
        <w:t xml:space="preserve">tails are available in </w:t>
      </w:r>
      <w:r w:rsidR="00C501AE" w:rsidRPr="00F160DD">
        <w:rPr>
          <w:rStyle w:val="Hyperlink"/>
        </w:rPr>
        <w:fldChar w:fldCharType="begin"/>
      </w:r>
      <w:r w:rsidR="00C501AE" w:rsidRPr="00F160DD">
        <w:rPr>
          <w:rStyle w:val="Hyperlink"/>
        </w:rPr>
        <w:instrText xml:space="preserve"> REF _Ref447555637 \n \h  \* MERGEFORMAT </w:instrText>
      </w:r>
      <w:r w:rsidR="00C501AE" w:rsidRPr="00F160DD">
        <w:rPr>
          <w:rStyle w:val="Hyperlink"/>
        </w:rPr>
      </w:r>
      <w:r w:rsidR="00C501AE" w:rsidRPr="00F160DD">
        <w:rPr>
          <w:rStyle w:val="Hyperlink"/>
        </w:rPr>
        <w:fldChar w:fldCharType="separate"/>
      </w:r>
      <w:r w:rsidR="00336583" w:rsidRPr="00F160DD">
        <w:rPr>
          <w:rStyle w:val="Hyperlink"/>
        </w:rPr>
        <w:t xml:space="preserve">Appendix 2 </w:t>
      </w:r>
      <w:r w:rsidR="00C501AE" w:rsidRPr="00F160DD">
        <w:rPr>
          <w:rStyle w:val="Hyperlink"/>
        </w:rPr>
        <w:fldChar w:fldCharType="end"/>
      </w:r>
      <w:hyperlink w:anchor="_Database_Management_and" w:history="1">
        <w:r w:rsidR="00A72F6C" w:rsidRPr="00F160DD">
          <w:rPr>
            <w:rStyle w:val="Hyperlink"/>
          </w:rPr>
          <w:t>here</w:t>
        </w:r>
      </w:hyperlink>
      <w:r w:rsidR="00C665ED" w:rsidRPr="00F160DD">
        <w:rPr>
          <w:rStyle w:val="Hyperlink"/>
        </w:rPr>
        <w:t>.</w:t>
      </w:r>
      <w:r w:rsidRPr="00F531AD">
        <w:rPr>
          <w:rStyle w:val="Hyperlink"/>
        </w:rPr>
        <w:t xml:space="preserve"> </w:t>
      </w:r>
    </w:p>
    <w:p w14:paraId="4BCE00D3" w14:textId="2AD82017" w:rsidR="00F03AE7" w:rsidRPr="00F531AD" w:rsidRDefault="00F03AE7" w:rsidP="005F34E1">
      <w:pPr>
        <w:pStyle w:val="Heading1"/>
      </w:pPr>
      <w:bookmarkStart w:id="10" w:name="_Managing_Membership"/>
      <w:bookmarkStart w:id="11" w:name="_Toc449705554"/>
      <w:bookmarkEnd w:id="10"/>
      <w:r w:rsidRPr="00F531AD">
        <w:t>Structures of PPN</w:t>
      </w:r>
      <w:r w:rsidR="00DF18AC" w:rsidRPr="00F531AD">
        <w:t>s</w:t>
      </w:r>
      <w:bookmarkEnd w:id="11"/>
    </w:p>
    <w:p w14:paraId="39026B88" w14:textId="77777777" w:rsidR="00F03AE7" w:rsidRPr="00F531AD" w:rsidRDefault="00F03AE7" w:rsidP="005F34E1">
      <w:r w:rsidRPr="00F531AD">
        <w:t>PPN is a FLAT structure.  This means that all groups in the PPN have an equal voice and an equal input into decision</w:t>
      </w:r>
      <w:r w:rsidR="00E0067B" w:rsidRPr="00F531AD">
        <w:t xml:space="preserve"> making.  There is no leader,</w:t>
      </w:r>
      <w:r w:rsidRPr="00F531AD">
        <w:t xml:space="preserve"> no overall spokesperson</w:t>
      </w:r>
      <w:r w:rsidR="00E0067B" w:rsidRPr="00F531AD">
        <w:t xml:space="preserve"> or chairperson.  </w:t>
      </w:r>
      <w:r w:rsidRPr="00F531AD">
        <w:t xml:space="preserve">It is truly a collective, accommodating a wide range of diverse views and perspectives.  It supports each member to develop new skills and contribute in an equal way to the organisation.  </w:t>
      </w:r>
      <w:r w:rsidRPr="00F531AD">
        <w:rPr>
          <w:noProof/>
          <w:lang w:eastAsia="en-IE"/>
        </w:rPr>
        <mc:AlternateContent>
          <mc:Choice Requires="wps">
            <w:drawing>
              <wp:anchor distT="182880" distB="182880" distL="91440" distR="91440" simplePos="0" relativeHeight="251671552" behindDoc="0" locked="0" layoutInCell="1" allowOverlap="1" wp14:anchorId="6359E166" wp14:editId="0A28F63A">
                <wp:simplePos x="0" y="0"/>
                <wp:positionH relativeFrom="margin">
                  <wp:posOffset>-38100</wp:posOffset>
                </wp:positionH>
                <wp:positionV relativeFrom="line">
                  <wp:posOffset>95250</wp:posOffset>
                </wp:positionV>
                <wp:extent cx="3684905" cy="1172210"/>
                <wp:effectExtent l="57150" t="38100" r="85090" b="96520"/>
                <wp:wrapSquare wrapText="bothSides"/>
                <wp:docPr id="6" name="Text Box 6"/>
                <wp:cNvGraphicFramePr/>
                <a:graphic xmlns:a="http://schemas.openxmlformats.org/drawingml/2006/main">
                  <a:graphicData uri="http://schemas.microsoft.com/office/word/2010/wordprocessingShape">
                    <wps:wsp>
                      <wps:cNvSpPr txBox="1"/>
                      <wps:spPr>
                        <a:xfrm>
                          <a:off x="0" y="0"/>
                          <a:ext cx="3684905" cy="1172210"/>
                        </a:xfrm>
                        <a:prstGeom prst="rect">
                          <a:avLst/>
                        </a:prstGeom>
                        <a:ln/>
                      </wps:spPr>
                      <wps:style>
                        <a:lnRef idx="1">
                          <a:schemeClr val="accent2"/>
                        </a:lnRef>
                        <a:fillRef idx="2">
                          <a:schemeClr val="accent2"/>
                        </a:fillRef>
                        <a:effectRef idx="1">
                          <a:schemeClr val="accent2"/>
                        </a:effectRef>
                        <a:fontRef idx="minor">
                          <a:schemeClr val="dk1"/>
                        </a:fontRef>
                      </wps:style>
                      <wps:txbx>
                        <w:txbxContent>
                          <w:p w14:paraId="657D34D3" w14:textId="5890D2A1" w:rsidR="00AE4188" w:rsidRPr="00C57961" w:rsidRDefault="00AE4188" w:rsidP="00232CF5">
                            <w:pPr>
                              <w:pStyle w:val="IntenseQuote"/>
                              <w:spacing w:before="0" w:after="0"/>
                              <w:ind w:left="142" w:right="272"/>
                              <w:rPr>
                                <w:rFonts w:eastAsiaTheme="minorHAnsi"/>
                                <w:color w:val="auto"/>
                                <w:sz w:val="20"/>
                              </w:rPr>
                            </w:pPr>
                            <w:r>
                              <w:rPr>
                                <w:color w:val="auto"/>
                              </w:rPr>
                              <w:t>PPN is a flat structure.</w:t>
                            </w:r>
                            <w:r w:rsidRPr="00C57961">
                              <w:rPr>
                                <w:color w:val="auto"/>
                              </w:rPr>
                              <w:t xml:space="preserve">  Any PPN which does not </w:t>
                            </w:r>
                            <w:r>
                              <w:rPr>
                                <w:color w:val="auto"/>
                              </w:rPr>
                              <w:t xml:space="preserve">have such a structure must </w:t>
                            </w:r>
                            <w:r w:rsidRPr="00C57961">
                              <w:rPr>
                                <w:color w:val="auto"/>
                              </w:rPr>
                              <w:t xml:space="preserve">immediately move to flatten it, and </w:t>
                            </w:r>
                            <w:r>
                              <w:rPr>
                                <w:color w:val="auto"/>
                              </w:rPr>
                              <w:t>this process should be completed by 30 September 2016</w:t>
                            </w:r>
                            <w:r w:rsidRPr="00C57961">
                              <w:rPr>
                                <w:color w:val="auto"/>
                              </w:rPr>
                              <w:t>.</w:t>
                            </w:r>
                            <w:r>
                              <w:rPr>
                                <w:color w:val="auto"/>
                              </w:rPr>
                              <w:t xml:space="preserve">  Evidence of this will include documentation from Plenaries, Secretariat meetings etc.</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62000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7" type="#_x0000_t202" style="position:absolute;margin-left:-3pt;margin-top:7.5pt;width:290.15pt;height:92.3pt;z-index:251671552;visibility:visible;mso-wrap-style:square;mso-width-percent:620;mso-height-percent:0;mso-wrap-distance-left:7.2pt;mso-wrap-distance-top:14.4pt;mso-wrap-distance-right:7.2pt;mso-wrap-distance-bottom:14.4pt;mso-position-horizontal:absolute;mso-position-horizontal-relative:margin;mso-position-vertical:absolute;mso-position-vertical-relative:line;mso-width-percent:62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" fillcolor="#dfa7a6 [1621]" strokecolor="#bc4542 [3045]">
                <v:fill color2="#f5e4e4 [501]" rotate="t" angle="180" colors="0 #ffa2a1;22938f #ffbebd;1 #ffe5e5" focus="100%" type="gradient"/>
                <v:shadow on="t" color="black" opacity="24903f" origin=",.5" offset="0,.55556mm"/>
                <v:textbox style="mso-fit-shape-to-text:t" inset="0,0,0,0">
                  <w:txbxContent>
                    <w:p w14:paraId="657D34D3" w14:textId="5890D2A1" w:rsidR="00336583" w:rsidRPr="00C57961" w:rsidRDefault="00336583" w:rsidP="00232CF5">
                      <w:pPr>
                        <w:pStyle w:val="IntenseQuote"/>
                        <w:spacing w:before="0" w:after="0"/>
                        <w:ind w:left="142" w:right="272"/>
                        <w:rPr>
                          <w:rFonts w:eastAsiaTheme="minorHAnsi"/>
                          <w:color w:val="auto"/>
                          <w:sz w:val="20"/>
                        </w:rPr>
                      </w:pPr>
                      <w:r>
                        <w:rPr>
                          <w:color w:val="auto"/>
                        </w:rPr>
                        <w:t>PPN is a flat structure.</w:t>
                      </w:r>
                      <w:r w:rsidRPr="00C57961">
                        <w:rPr>
                          <w:color w:val="auto"/>
                        </w:rPr>
                        <w:t xml:space="preserve">  Any PPN which does not </w:t>
                      </w:r>
                      <w:r>
                        <w:rPr>
                          <w:color w:val="auto"/>
                        </w:rPr>
                        <w:t xml:space="preserve">have such a structure must </w:t>
                      </w:r>
                      <w:r w:rsidRPr="00C57961">
                        <w:rPr>
                          <w:color w:val="auto"/>
                        </w:rPr>
                        <w:t xml:space="preserve">immediately move to flatten it, and </w:t>
                      </w:r>
                      <w:r>
                        <w:rPr>
                          <w:color w:val="auto"/>
                        </w:rPr>
                        <w:t>this process should be completed by 30 September 2016</w:t>
                      </w:r>
                      <w:r w:rsidRPr="00C57961">
                        <w:rPr>
                          <w:color w:val="auto"/>
                        </w:rPr>
                        <w:t>.</w:t>
                      </w:r>
                      <w:r>
                        <w:rPr>
                          <w:color w:val="auto"/>
                        </w:rPr>
                        <w:t xml:space="preserve">  Evidence of this will include documentation from Plenaries, Secretariat meetings etc.</w:t>
                      </w:r>
                    </w:p>
                  </w:txbxContent>
                </v:textbox>
                <w10:wrap type="square" anchorx="margin" anchory="line"/>
              </v:shape>
            </w:pict>
          </mc:Fallback>
        </mc:AlternateContent>
      </w:r>
    </w:p>
    <w:p w14:paraId="2CE401D2" w14:textId="0BF6EBD7" w:rsidR="00F03AE7" w:rsidRPr="00F531AD" w:rsidRDefault="00F03AE7" w:rsidP="005F34E1">
      <w:r w:rsidRPr="00F531AD">
        <w:t xml:space="preserve">The main decision making body of the PPN is the </w:t>
      </w:r>
      <w:r w:rsidRPr="00F531AD">
        <w:rPr>
          <w:b/>
        </w:rPr>
        <w:t>Plenary</w:t>
      </w:r>
      <w:r w:rsidRPr="00F531AD">
        <w:t xml:space="preserve"> (i.e. all the independent member groups) which should meet at least twice every year to review the workings of the PPN and set the agenda for the coming period.  The elected </w:t>
      </w:r>
      <w:r w:rsidRPr="00F531AD">
        <w:rPr>
          <w:b/>
        </w:rPr>
        <w:t>Secretariat</w:t>
      </w:r>
      <w:r w:rsidRPr="00F531AD">
        <w:t xml:space="preserve"> is </w:t>
      </w:r>
      <w:r w:rsidR="00A72F6C" w:rsidRPr="00F531AD">
        <w:t xml:space="preserve">responsible </w:t>
      </w:r>
      <w:r w:rsidR="00457453" w:rsidRPr="00F531AD">
        <w:t>for the</w:t>
      </w:r>
      <w:r w:rsidRPr="00F531AD">
        <w:t xml:space="preserve"> administrat</w:t>
      </w:r>
      <w:r w:rsidR="00A72F6C" w:rsidRPr="00F531AD">
        <w:t>ion of the PPN between Plenary meetings</w:t>
      </w:r>
      <w:r w:rsidRPr="00F531AD">
        <w:t xml:space="preserve">.  Subsets of the PPN such as </w:t>
      </w:r>
      <w:r w:rsidRPr="00F531AD">
        <w:rPr>
          <w:b/>
        </w:rPr>
        <w:t>Municipal District PPNs</w:t>
      </w:r>
      <w:r w:rsidRPr="00F531AD">
        <w:t xml:space="preserve"> and </w:t>
      </w:r>
      <w:r w:rsidRPr="00F531AD">
        <w:rPr>
          <w:b/>
        </w:rPr>
        <w:t>Linkage Groups</w:t>
      </w:r>
      <w:r w:rsidRPr="00F531AD">
        <w:t xml:space="preserve"> also inform the process.</w:t>
      </w:r>
      <w:r w:rsidR="0033758A" w:rsidRPr="00F531AD">
        <w:t xml:space="preserve">  This is a new way of working which differs from a traditional hierarchical structure and is undoubtedly challenging.  However, there is much evidence around the country of it operating well.  Some methodologies which support the flat structure and participation are given</w:t>
      </w:r>
      <w:r w:rsidR="008667D0" w:rsidRPr="00F531AD">
        <w:t xml:space="preserve"> in </w:t>
      </w:r>
      <w:r w:rsidR="008667D0" w:rsidRPr="00F531AD">
        <w:fldChar w:fldCharType="begin"/>
      </w:r>
      <w:r w:rsidR="008667D0" w:rsidRPr="00F531AD">
        <w:instrText xml:space="preserve"> REF _Ref447630011 \n \h </w:instrText>
      </w:r>
      <w:r w:rsidR="008667D0" w:rsidRPr="00F531AD">
        <w:fldChar w:fldCharType="separate"/>
      </w:r>
      <w:r w:rsidR="00336583">
        <w:t xml:space="preserve">Appendix 3 </w:t>
      </w:r>
      <w:r w:rsidR="008667D0" w:rsidRPr="00F531AD">
        <w:fldChar w:fldCharType="end"/>
      </w:r>
      <w:r w:rsidR="0033758A" w:rsidRPr="00F531AD">
        <w:t xml:space="preserve"> </w:t>
      </w:r>
      <w:hyperlink w:anchor="_Managing_a_Flat_2" w:history="1">
        <w:r w:rsidR="0033758A" w:rsidRPr="00F531AD">
          <w:rPr>
            <w:rStyle w:val="Hyperlink"/>
          </w:rPr>
          <w:t>here</w:t>
        </w:r>
      </w:hyperlink>
      <w:r w:rsidR="0033758A" w:rsidRPr="00F531AD">
        <w:t>.</w:t>
      </w:r>
    </w:p>
    <w:p w14:paraId="42269EB8" w14:textId="77777777" w:rsidR="000324F6" w:rsidRPr="00F531AD" w:rsidRDefault="000324F6" w:rsidP="005F34E1">
      <w:r w:rsidRPr="00F531AD">
        <w:t>A PPN may decide to underpin their operation with a formal</w:t>
      </w:r>
      <w:r w:rsidR="00203350" w:rsidRPr="00F531AD">
        <w:t xml:space="preserve"> legal</w:t>
      </w:r>
      <w:r w:rsidRPr="00F531AD">
        <w:t xml:space="preserve"> </w:t>
      </w:r>
      <w:r w:rsidR="000711BD" w:rsidRPr="00F531AD">
        <w:t xml:space="preserve">framework </w:t>
      </w:r>
      <w:r w:rsidRPr="00F531AD">
        <w:t xml:space="preserve">such as a company or a co-operative.  If they do so, they must ensure that this does not detract </w:t>
      </w:r>
      <w:r w:rsidR="00203350" w:rsidRPr="00F531AD">
        <w:t xml:space="preserve">operationally </w:t>
      </w:r>
      <w:r w:rsidRPr="00F531AD">
        <w:t>from the flat structure.</w:t>
      </w:r>
    </w:p>
    <w:p w14:paraId="5EA3D2FB" w14:textId="77777777" w:rsidR="00F03AE7" w:rsidRPr="00F531AD" w:rsidRDefault="00F03AE7" w:rsidP="005F34E1">
      <w:r w:rsidRPr="00F531AD">
        <w:t xml:space="preserve">During this developmental stage, PPN Secretariats have taken on the onerous tasks of establishing the new structure and making recommendations to the Plenary for ratification.  However, as </w:t>
      </w:r>
      <w:r w:rsidR="00203350" w:rsidRPr="00F531AD">
        <w:t xml:space="preserve">the </w:t>
      </w:r>
      <w:r w:rsidRPr="00F531AD">
        <w:t>members understanding of the Plenary evolves, the Plenary will have a more agenda setting role.</w:t>
      </w:r>
    </w:p>
    <w:p w14:paraId="4DE1D4BA" w14:textId="77777777" w:rsidR="00A02C46" w:rsidRPr="00F531AD" w:rsidRDefault="00A02C46" w:rsidP="009E56E3">
      <w:pPr>
        <w:pStyle w:val="Heading2"/>
      </w:pPr>
      <w:bookmarkStart w:id="12" w:name="_Toc449705555"/>
      <w:r w:rsidRPr="00F531AD">
        <w:lastRenderedPageBreak/>
        <w:t>County / City Plenary</w:t>
      </w:r>
      <w:bookmarkEnd w:id="12"/>
    </w:p>
    <w:p w14:paraId="6BAAD2D6" w14:textId="600B6097" w:rsidR="00A02C46" w:rsidRPr="00F531AD" w:rsidRDefault="00A02C46" w:rsidP="009E56E3">
      <w:r w:rsidRPr="00F531AD">
        <w:t xml:space="preserve">The Plenary </w:t>
      </w:r>
      <w:r w:rsidR="00C665ED" w:rsidRPr="00F531AD">
        <w:t>(</w:t>
      </w:r>
      <w:r w:rsidRPr="00F531AD">
        <w:t xml:space="preserve">all the member organisations </w:t>
      </w:r>
      <w:r w:rsidR="00C665ED" w:rsidRPr="00F531AD">
        <w:t>together) is</w:t>
      </w:r>
      <w:r w:rsidR="00F77ED1" w:rsidRPr="00F531AD">
        <w:t xml:space="preserve"> the key decision maker</w:t>
      </w:r>
      <w:r w:rsidRPr="00F531AD">
        <w:t xml:space="preserve"> of the PPN</w:t>
      </w:r>
      <w:r w:rsidR="00F77ED1" w:rsidRPr="00F531AD">
        <w:t>, meeting at least twice a year</w:t>
      </w:r>
      <w:r w:rsidRPr="00F531AD">
        <w:t>.  Their role is to direct the operation of the PPN</w:t>
      </w:r>
      <w:r w:rsidR="00F77ED1" w:rsidRPr="00F531AD">
        <w:t>,</w:t>
      </w:r>
      <w:r w:rsidRPr="00F531AD">
        <w:t xml:space="preserve"> </w:t>
      </w:r>
      <w:r w:rsidR="00F77ED1" w:rsidRPr="00F531AD">
        <w:t>setting overa</w:t>
      </w:r>
      <w:r w:rsidR="00A72F6C" w:rsidRPr="00F531AD">
        <w:t xml:space="preserve">ll PPN policy and processes.  </w:t>
      </w:r>
      <w:r w:rsidR="00F77ED1" w:rsidRPr="00F531AD">
        <w:t xml:space="preserve">Decisions made between </w:t>
      </w:r>
      <w:r w:rsidR="00B32C39" w:rsidRPr="00F531AD">
        <w:t>P</w:t>
      </w:r>
      <w:r w:rsidR="00F77ED1" w:rsidRPr="00F531AD">
        <w:t xml:space="preserve">lenary meetings, including the election of representatives, should be presented for ratification to the following meeting.   </w:t>
      </w:r>
      <w:r w:rsidRPr="00F531AD">
        <w:t xml:space="preserve">  Each independent me</w:t>
      </w:r>
      <w:r w:rsidR="00B32C39" w:rsidRPr="00F531AD">
        <w:t>mber group has one vote in the P</w:t>
      </w:r>
      <w:r w:rsidRPr="00F531AD">
        <w:t>lenary.  Plenary meetings are an ideal forum for member groups to meet and network and to hear about mat</w:t>
      </w:r>
      <w:r w:rsidR="00B30331">
        <w:t>ters of interest to them.  The county / c</w:t>
      </w:r>
      <w:r w:rsidRPr="00F531AD">
        <w:t xml:space="preserve">ity Plenary is also charged with developing a wellbeing statement for this and future generations in the area.  </w:t>
      </w:r>
    </w:p>
    <w:p w14:paraId="1B93329F" w14:textId="77777777" w:rsidR="00DE746C" w:rsidRPr="00F531AD" w:rsidRDefault="00DE746C" w:rsidP="00DE746C">
      <w:pPr>
        <w:pStyle w:val="Heading2"/>
      </w:pPr>
      <w:bookmarkStart w:id="13" w:name="_Toc449705556"/>
      <w:r w:rsidRPr="00F531AD">
        <w:t>Secretariat</w:t>
      </w:r>
      <w:bookmarkEnd w:id="13"/>
    </w:p>
    <w:p w14:paraId="7909BA00" w14:textId="77777777" w:rsidR="00DE746C" w:rsidRPr="00F531AD" w:rsidRDefault="00DE746C" w:rsidP="00DE746C">
      <w:r w:rsidRPr="00F531AD">
        <w:t xml:space="preserve">The Secretariat is elected by the PPN members, to be representative of the different geographical areas and the three colleges.  It is an administrative body only, and its role is to </w:t>
      </w:r>
    </w:p>
    <w:p w14:paraId="053193B4" w14:textId="77777777" w:rsidR="00DE746C" w:rsidRPr="00F531AD" w:rsidRDefault="00DE746C" w:rsidP="00DE746C">
      <w:pPr>
        <w:numPr>
          <w:ilvl w:val="0"/>
          <w:numId w:val="13"/>
        </w:numPr>
        <w:spacing w:after="0"/>
        <w:ind w:left="1077" w:hanging="357"/>
        <w:rPr>
          <w:rFonts w:cs="Calibri"/>
          <w:color w:val="000000"/>
          <w:lang w:eastAsia="en-GB"/>
        </w:rPr>
      </w:pPr>
      <w:r w:rsidRPr="00F531AD">
        <w:rPr>
          <w:rFonts w:cs="Calibri"/>
          <w:color w:val="000000"/>
          <w:lang w:eastAsia="en-GB"/>
        </w:rPr>
        <w:t xml:space="preserve">Facilitate the implementation of the decisions of the Plenary. </w:t>
      </w:r>
    </w:p>
    <w:p w14:paraId="59FC240D" w14:textId="77777777" w:rsidR="00DE746C" w:rsidRPr="00F531AD" w:rsidRDefault="00DE746C" w:rsidP="00DE746C">
      <w:pPr>
        <w:numPr>
          <w:ilvl w:val="0"/>
          <w:numId w:val="13"/>
        </w:numPr>
        <w:spacing w:after="0"/>
        <w:ind w:left="1077" w:hanging="357"/>
        <w:rPr>
          <w:rFonts w:cs="Calibri"/>
          <w:color w:val="000000"/>
          <w:lang w:eastAsia="en-GB"/>
        </w:rPr>
      </w:pPr>
      <w:r w:rsidRPr="00F531AD">
        <w:rPr>
          <w:rFonts w:cs="Calibri"/>
          <w:color w:val="000000"/>
          <w:lang w:eastAsia="en-GB"/>
        </w:rPr>
        <w:t>Ensure the proper functioning of the PPN in between Plenaries.</w:t>
      </w:r>
    </w:p>
    <w:p w14:paraId="38FFE163" w14:textId="77777777" w:rsidR="00DE746C" w:rsidRPr="00F531AD" w:rsidRDefault="00DE746C" w:rsidP="00DE746C">
      <w:pPr>
        <w:numPr>
          <w:ilvl w:val="0"/>
          <w:numId w:val="13"/>
        </w:numPr>
        <w:spacing w:after="0"/>
        <w:ind w:left="1077" w:hanging="357"/>
        <w:rPr>
          <w:rFonts w:cs="Calibri"/>
          <w:color w:val="000000"/>
          <w:lang w:eastAsia="en-GB"/>
        </w:rPr>
      </w:pPr>
      <w:r w:rsidRPr="00F531AD">
        <w:rPr>
          <w:rFonts w:cs="Calibri"/>
          <w:color w:val="000000"/>
          <w:lang w:eastAsia="en-GB"/>
        </w:rPr>
        <w:t>Coordinate activities of PPN.</w:t>
      </w:r>
    </w:p>
    <w:p w14:paraId="4B766490" w14:textId="77777777" w:rsidR="00DE746C" w:rsidRPr="00F531AD" w:rsidRDefault="00DE746C" w:rsidP="00DE746C">
      <w:pPr>
        <w:numPr>
          <w:ilvl w:val="0"/>
          <w:numId w:val="13"/>
        </w:numPr>
        <w:spacing w:after="0"/>
        <w:ind w:left="1077" w:hanging="357"/>
        <w:rPr>
          <w:rFonts w:cs="Calibri"/>
          <w:color w:val="000000"/>
          <w:lang w:eastAsia="en-GB"/>
        </w:rPr>
      </w:pPr>
      <w:r w:rsidRPr="00F531AD">
        <w:rPr>
          <w:rFonts w:cs="Calibri"/>
          <w:color w:val="000000"/>
          <w:lang w:eastAsia="en-GB"/>
        </w:rPr>
        <w:t>Communicate extensively and regularly with all PPN members and in this process share information concerning all PPN activities as widely as possible.</w:t>
      </w:r>
    </w:p>
    <w:p w14:paraId="17FCBABD" w14:textId="77777777" w:rsidR="00DE746C" w:rsidRPr="00F531AD" w:rsidRDefault="00DE746C" w:rsidP="00DE746C">
      <w:pPr>
        <w:pStyle w:val="ListParagraph"/>
        <w:numPr>
          <w:ilvl w:val="0"/>
          <w:numId w:val="13"/>
        </w:numPr>
        <w:spacing w:after="0"/>
      </w:pPr>
      <w:r w:rsidRPr="00F531AD">
        <w:t>Maintain accurate records of PPN Business (hard and soft copies), including minuting meetings and circulating agendas.</w:t>
      </w:r>
    </w:p>
    <w:p w14:paraId="559490A4" w14:textId="77777777" w:rsidR="00DE746C" w:rsidRPr="00F531AD" w:rsidRDefault="00DE746C" w:rsidP="00DE746C">
      <w:pPr>
        <w:pStyle w:val="ListParagraph"/>
        <w:numPr>
          <w:ilvl w:val="0"/>
          <w:numId w:val="13"/>
        </w:numPr>
        <w:spacing w:after="0"/>
      </w:pPr>
      <w:r w:rsidRPr="00F531AD">
        <w:t>Act as a point of contact for the PPN in relation to the LA, DECLG, other PPNs and all third parties.</w:t>
      </w:r>
    </w:p>
    <w:p w14:paraId="3F7DD552" w14:textId="77777777" w:rsidR="00DE746C" w:rsidRPr="00F531AD" w:rsidRDefault="00DE746C" w:rsidP="00DE746C">
      <w:pPr>
        <w:pStyle w:val="ListParagraph"/>
        <w:numPr>
          <w:ilvl w:val="0"/>
          <w:numId w:val="13"/>
        </w:numPr>
        <w:spacing w:after="0"/>
      </w:pPr>
      <w:r w:rsidRPr="00F531AD">
        <w:t>Handle all correspondence on behalf of PPN, through distributing copies and drafting agreed responses.</w:t>
      </w:r>
    </w:p>
    <w:p w14:paraId="596D7A49" w14:textId="77777777" w:rsidR="00DE746C" w:rsidRPr="00F531AD" w:rsidRDefault="00DE746C" w:rsidP="00DE746C">
      <w:pPr>
        <w:numPr>
          <w:ilvl w:val="0"/>
          <w:numId w:val="13"/>
        </w:numPr>
        <w:spacing w:after="120"/>
        <w:ind w:left="1077" w:hanging="357"/>
      </w:pPr>
      <w:r w:rsidRPr="00F531AD">
        <w:rPr>
          <w:rFonts w:cs="Calibri"/>
          <w:color w:val="000000"/>
          <w:lang w:eastAsia="en-GB"/>
        </w:rPr>
        <w:t xml:space="preserve">Manage the PPN resource worker. </w:t>
      </w:r>
    </w:p>
    <w:p w14:paraId="57F93802" w14:textId="77777777" w:rsidR="00DE746C" w:rsidRDefault="00DE746C" w:rsidP="00DE746C">
      <w:r w:rsidRPr="00F531AD">
        <w:t xml:space="preserve">Many Secretariats were elected early in the PPN process.   As membership has expanded, it is worth considering re-electing the Secretariat, to reflect the wider membership.   In any case, PPNs should separate the election cycle for the Secretariat from the local election cycle, to ensure that an experienced Secretariat is in place when there is a need to elect many new representatives to Local Authority committees.  Some matters to consider with regard to the operation of the Secretariat are to be found in </w:t>
      </w:r>
      <w:r w:rsidRPr="00F531AD">
        <w:fldChar w:fldCharType="begin"/>
      </w:r>
      <w:r w:rsidRPr="00F531AD">
        <w:instrText xml:space="preserve"> REF _Ref447628956 \n \h </w:instrText>
      </w:r>
      <w:r w:rsidRPr="00F531AD">
        <w:fldChar w:fldCharType="separate"/>
      </w:r>
      <w:r w:rsidR="00336583">
        <w:t xml:space="preserve">Appendix 4 </w:t>
      </w:r>
      <w:r w:rsidRPr="00F531AD">
        <w:fldChar w:fldCharType="end"/>
      </w:r>
      <w:r w:rsidRPr="00F531AD">
        <w:t xml:space="preserve"> </w:t>
      </w:r>
      <w:hyperlink w:anchor="_Secretariat_membership" w:history="1">
        <w:r w:rsidRPr="00F531AD">
          <w:rPr>
            <w:rStyle w:val="Hyperlink"/>
          </w:rPr>
          <w:t>here</w:t>
        </w:r>
      </w:hyperlink>
      <w:r w:rsidRPr="00F531AD">
        <w:t>.</w:t>
      </w:r>
    </w:p>
    <w:p w14:paraId="136751D5" w14:textId="77777777" w:rsidR="00A02C46" w:rsidRPr="00F531AD" w:rsidRDefault="00A02C46" w:rsidP="00A02C46">
      <w:pPr>
        <w:pStyle w:val="Heading2"/>
      </w:pPr>
      <w:bookmarkStart w:id="14" w:name="_Toc449705557"/>
      <w:r w:rsidRPr="00F531AD">
        <w:t>Municipal District PPNs</w:t>
      </w:r>
      <w:bookmarkEnd w:id="14"/>
    </w:p>
    <w:p w14:paraId="7DBB160B" w14:textId="5A7932AF" w:rsidR="00A02C46" w:rsidRPr="00F531AD" w:rsidRDefault="00203350" w:rsidP="00A02C46">
      <w:r w:rsidRPr="00F531AD">
        <w:t>Each county is now organised into Municipal Districts</w:t>
      </w:r>
      <w:r w:rsidR="0010104D" w:rsidRPr="00F531AD">
        <w:t xml:space="preserve">, where the councillors and LA staff have </w:t>
      </w:r>
      <w:r w:rsidR="005268EF" w:rsidRPr="00F531AD">
        <w:t>certain powers relating to operations and maintenance works within the district.</w:t>
      </w:r>
      <w:r w:rsidRPr="00F531AD">
        <w:t xml:space="preserve"> </w:t>
      </w:r>
      <w:r w:rsidR="00A02C46" w:rsidRPr="00F531AD">
        <w:t>Each Municipal District should also have a PPN which can deal with locally based administrative matters.  A M</w:t>
      </w:r>
      <w:r w:rsidR="004F1819" w:rsidRPr="00F531AD">
        <w:t>uni</w:t>
      </w:r>
      <w:r w:rsidR="005B6FA5" w:rsidRPr="00F531AD">
        <w:t>ci</w:t>
      </w:r>
      <w:r w:rsidR="004F1819" w:rsidRPr="00F531AD">
        <w:t xml:space="preserve">pal District </w:t>
      </w:r>
      <w:r w:rsidR="00A02C46" w:rsidRPr="00F531AD">
        <w:t>PPN is a meeting of all the member groups with a postal address in that M</w:t>
      </w:r>
      <w:r w:rsidR="005B6FA5" w:rsidRPr="00F531AD">
        <w:t xml:space="preserve">unicipal </w:t>
      </w:r>
      <w:r w:rsidR="00A02C46" w:rsidRPr="00F531AD">
        <w:t>D</w:t>
      </w:r>
      <w:r w:rsidR="005B6FA5" w:rsidRPr="00F531AD">
        <w:t>istrict</w:t>
      </w:r>
      <w:r w:rsidR="00A02C46" w:rsidRPr="00F531AD">
        <w:t>.  Each M</w:t>
      </w:r>
      <w:r w:rsidR="005B6FA5" w:rsidRPr="00F531AD">
        <w:t xml:space="preserve">unicipal </w:t>
      </w:r>
      <w:r w:rsidR="00A02C46" w:rsidRPr="00F531AD">
        <w:t>D</w:t>
      </w:r>
      <w:r w:rsidR="005B6FA5" w:rsidRPr="00F531AD">
        <w:t>istrict</w:t>
      </w:r>
      <w:r w:rsidR="00A02C46" w:rsidRPr="00F531AD">
        <w:t xml:space="preserve"> PPN should develop a wellbeing statement for their area as well as addressing locally based policy issues and engaging with local LA staff and elected members.  For many groups, this level of engagement may have more immediate relevance to their needs compared to the large</w:t>
      </w:r>
      <w:r w:rsidR="0010104D" w:rsidRPr="00F531AD">
        <w:t>r county / city structure.  In c</w:t>
      </w:r>
      <w:r w:rsidR="00A02C46" w:rsidRPr="00F531AD">
        <w:t>ities where there is no Municipal District Structure, it makes sense for sub PPNs to be established in defined geographical areas, perhaps based on electoral areas.</w:t>
      </w:r>
    </w:p>
    <w:p w14:paraId="0D4990A5" w14:textId="77777777" w:rsidR="00A02C46" w:rsidRPr="00F531AD" w:rsidRDefault="00A02C46" w:rsidP="00A02C46">
      <w:pPr>
        <w:pStyle w:val="Heading2"/>
      </w:pPr>
      <w:bookmarkStart w:id="15" w:name="_Toc449705558"/>
      <w:r w:rsidRPr="00F531AD">
        <w:t>Linkage Groups</w:t>
      </w:r>
      <w:bookmarkEnd w:id="15"/>
    </w:p>
    <w:p w14:paraId="5A3ECC1A" w14:textId="0EC1F9AF" w:rsidR="00DC7967" w:rsidRPr="00F531AD" w:rsidRDefault="00A02C46" w:rsidP="00A02C46">
      <w:r w:rsidRPr="00F531AD">
        <w:t xml:space="preserve">Linkage Groups are the </w:t>
      </w:r>
      <w:r w:rsidR="0010104D" w:rsidRPr="00F531AD">
        <w:t>way that</w:t>
      </w:r>
      <w:r w:rsidRPr="00F531AD">
        <w:t xml:space="preserve"> PPN member</w:t>
      </w:r>
      <w:r w:rsidR="00A72F6C" w:rsidRPr="00F531AD">
        <w:t xml:space="preserve"> organisations</w:t>
      </w:r>
      <w:r w:rsidRPr="00F531AD">
        <w:t xml:space="preserve"> can have a real input into policy in the</w:t>
      </w:r>
      <w:r w:rsidR="00AE0D95" w:rsidRPr="00F531AD">
        <w:t>ir area of operation.  Linkage G</w:t>
      </w:r>
      <w:r w:rsidRPr="00F531AD">
        <w:t>roups bring together stakeholder organisations with a common interest</w:t>
      </w:r>
      <w:r w:rsidR="0010104D" w:rsidRPr="00F531AD">
        <w:t xml:space="preserve"> to </w:t>
      </w:r>
      <w:r w:rsidR="0010104D" w:rsidRPr="00F531AD">
        <w:lastRenderedPageBreak/>
        <w:t>discuss their diverse views and interests in a specific policy area</w:t>
      </w:r>
      <w:r w:rsidRPr="00F531AD">
        <w:t xml:space="preserve">.  These groups elect PPN representatives to </w:t>
      </w:r>
      <w:r w:rsidR="00FA074F" w:rsidRPr="00F531AD">
        <w:t>Boards or Committee</w:t>
      </w:r>
      <w:r w:rsidRPr="00F531AD">
        <w:t xml:space="preserve">s, receive feedback from those representatives, and direct their activity.  They may also set policy priorities and input into consultations etc. on behalf of PPN.   This in turn, helps the member organisations to gain a deeper understanding of the local policy process. </w:t>
      </w:r>
      <w:r w:rsidR="00DC7967" w:rsidRPr="00F531AD">
        <w:t xml:space="preserve"> It is important to note that the role of a Linkage </w:t>
      </w:r>
      <w:r w:rsidR="00B32C39" w:rsidRPr="00F531AD">
        <w:t>G</w:t>
      </w:r>
      <w:r w:rsidR="00DC7967" w:rsidRPr="00F531AD">
        <w:t>roup is to facilitate and enable organisations to articulate a diverse range of views and interests within the local government system, not to reduce or homogenise this diversity.</w:t>
      </w:r>
      <w:r w:rsidRPr="00F531AD">
        <w:t xml:space="preserve"> </w:t>
      </w:r>
    </w:p>
    <w:p w14:paraId="10F45D92" w14:textId="3934758D" w:rsidR="008346A6" w:rsidRPr="00F531AD" w:rsidRDefault="00883B1B" w:rsidP="008346A6">
      <w:r w:rsidRPr="00F531AD">
        <w:rPr>
          <w:noProof/>
          <w:lang w:eastAsia="en-IE"/>
        </w:rPr>
        <mc:AlternateContent>
          <mc:Choice Requires="wps">
            <w:drawing>
              <wp:anchor distT="0" distB="0" distL="114300" distR="114300" simplePos="0" relativeHeight="251686912" behindDoc="0" locked="0" layoutInCell="1" allowOverlap="1" wp14:anchorId="607ABF53" wp14:editId="2C8E7EC3">
                <wp:simplePos x="0" y="0"/>
                <wp:positionH relativeFrom="column">
                  <wp:posOffset>-181610</wp:posOffset>
                </wp:positionH>
                <wp:positionV relativeFrom="paragraph">
                  <wp:posOffset>2026285</wp:posOffset>
                </wp:positionV>
                <wp:extent cx="5732780" cy="4741545"/>
                <wp:effectExtent l="38100" t="38100" r="115570" b="116205"/>
                <wp:wrapSquare wrapText="bothSides"/>
                <wp:docPr id="3" name="Text Box 3"/>
                <wp:cNvGraphicFramePr/>
                <a:graphic xmlns:a="http://schemas.openxmlformats.org/drawingml/2006/main">
                  <a:graphicData uri="http://schemas.microsoft.com/office/word/2010/wordprocessingShape">
                    <wps:wsp>
                      <wps:cNvSpPr txBox="1"/>
                      <wps:spPr>
                        <a:xfrm>
                          <a:off x="0" y="0"/>
                          <a:ext cx="5732780" cy="4741545"/>
                        </a:xfrm>
                        <a:prstGeom prst="rect">
                          <a:avLst/>
                        </a:prstGeom>
                        <a:ln>
                          <a:solidFill>
                            <a:srgbClr val="00B050"/>
                          </a:solidFill>
                        </a:ln>
                        <a:effectLst>
                          <a:outerShdw blurRad="50800" dist="38100" dir="2700000" algn="tl" rotWithShape="0">
                            <a:prstClr val="black">
                              <a:alpha val="40000"/>
                            </a:prstClr>
                          </a:outerShdw>
                        </a:effectLst>
                      </wps:spPr>
                      <wps:style>
                        <a:lnRef idx="1">
                          <a:schemeClr val="accent3"/>
                        </a:lnRef>
                        <a:fillRef idx="2">
                          <a:schemeClr val="accent3"/>
                        </a:fillRef>
                        <a:effectRef idx="1">
                          <a:schemeClr val="accent3"/>
                        </a:effectRef>
                        <a:fontRef idx="minor">
                          <a:schemeClr val="dk1"/>
                        </a:fontRef>
                      </wps:style>
                      <wps:txbx>
                        <w:txbxContent>
                          <w:p w14:paraId="045AF64E" w14:textId="77777777" w:rsidR="00AE4188" w:rsidRPr="004B2714" w:rsidRDefault="00AE4188">
                            <w:pPr>
                              <w:rPr>
                                <w:b/>
                                <w:sz w:val="24"/>
                              </w:rPr>
                            </w:pPr>
                            <w:r w:rsidRPr="004B2714">
                              <w:rPr>
                                <w:b/>
                                <w:sz w:val="24"/>
                              </w:rPr>
                              <w:t>Case Study:  Age Friendly County</w:t>
                            </w:r>
                          </w:p>
                          <w:p w14:paraId="30A7D3DF" w14:textId="3BAAE65D" w:rsidR="00AE4188" w:rsidRDefault="00AE4188">
                            <w:r>
                              <w:t>If the PPN were asked to nominate a representative to an “Age Friendly County” task group, they would write out to all the members asking groups with a particular interest in ageing and older people to join a Linkage Group.  This would bring together people from organisations such as active retired, carers, meals on wheels, voluntary day-care centres, community alert etc.  This Linkage Group would then meet and discuss the most important issues for them, and what the county needs to do to become really “Age Friendly”.  They would elect a representative to sit on the “Age Friendly” task group and bring their concerns.  After each “Age Friendly” meeting the representative would report back to the Linkage Group on progress, and the Linkage Group would discuss the issue and direct the representative how to proceed.  The Linkage Group members would also feed back to their own organisation explaining what policies were being suggested, and getting their input.</w:t>
                            </w:r>
                          </w:p>
                          <w:p w14:paraId="3177DB11" w14:textId="77777777" w:rsidR="00AE4188" w:rsidRDefault="00AE4188">
                            <w:r>
                              <w:t>The outcomes will be</w:t>
                            </w:r>
                          </w:p>
                          <w:p w14:paraId="5E1BF8D6" w14:textId="77777777" w:rsidR="00AE4188" w:rsidRDefault="00AE4188">
                            <w:proofErr w:type="gramStart"/>
                            <w:r>
                              <w:t>A more “Age Friendly” county because of the input from the PPN representative, which directly benefits the PPN members.</w:t>
                            </w:r>
                            <w:proofErr w:type="gramEnd"/>
                          </w:p>
                          <w:p w14:paraId="72260587" w14:textId="61ABAA8B" w:rsidR="00AE4188" w:rsidRDefault="00AE4188">
                            <w:r>
                              <w:t>Linkage Group members will have networked together and learned useful information about how the policy process works.</w:t>
                            </w:r>
                          </w:p>
                          <w:p w14:paraId="37AEF970" w14:textId="77777777" w:rsidR="00AE4188" w:rsidRDefault="00AE4188">
                            <w:r>
                              <w:t>Together they can monitor the new “Age Friendly” policies and feedback both successes and challenges to the Council.</w:t>
                            </w:r>
                          </w:p>
                          <w:p w14:paraId="4EA41F05" w14:textId="77777777" w:rsidR="00AE4188" w:rsidRDefault="00AE41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8" type="#_x0000_t202" style="position:absolute;margin-left:-14.3pt;margin-top:159.55pt;width:451.4pt;height:373.3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" fillcolor="#cdddac [1622]" strokecolor="#00b050">
                <v:fill color2="#f0f4e6 [502]" rotate="t" angle="180" colors="0 #dafda7;22938f #e4fdc2;1 #f5ffe6" focus="100%" type="gradient"/>
                <v:shadow on="t" color="black" opacity="26214f" origin="-.5,-.5" offset=".74836mm,.74836mm"/>
                <v:textbox>
                  <w:txbxContent>
                    <w:p w14:paraId="045AF64E" w14:textId="77777777" w:rsidR="00336583" w:rsidRPr="004B2714" w:rsidRDefault="00336583">
                      <w:pPr>
                        <w:rPr>
                          <w:b/>
                          <w:sz w:val="24"/>
                        </w:rPr>
                      </w:pPr>
                      <w:r w:rsidRPr="004B2714">
                        <w:rPr>
                          <w:b/>
                          <w:sz w:val="24"/>
                        </w:rPr>
                        <w:t>Case Study:  Age Friendly County</w:t>
                      </w:r>
                    </w:p>
                    <w:p w14:paraId="30A7D3DF" w14:textId="3BAAE65D" w:rsidR="00336583" w:rsidRDefault="00336583">
                      <w:r>
                        <w:t>If the PPN were asked to nominate a representative to an “Age Friendly County” task group, they would write out to all the members asking groups with a particular interest in ageing and older people to join a Linkage Group.  This would bring together people from organisations such as active retired, carers, meals on wheels, voluntary day-care centres, community alert etc.  This Linkage Group would then meet and discuss the most important issues for them, and what the county needs to do to become really “Age Friendly”.  They would elect a representative to sit on the “Age Friendly” task group and bring their concerns.  After each “Age Friendly” meeting the representative would report back to the Linkage Group on progress, and the Linkage Group would discuss the issue and direct the representative how to proceed.  The Linkage Group members would also feed back to their own organisation explaining what policies were being suggested, and getting their input.</w:t>
                      </w:r>
                    </w:p>
                    <w:p w14:paraId="3177DB11" w14:textId="77777777" w:rsidR="00336583" w:rsidRDefault="00336583">
                      <w:r>
                        <w:t>The outcomes will be</w:t>
                      </w:r>
                    </w:p>
                    <w:p w14:paraId="5E1BF8D6" w14:textId="77777777" w:rsidR="00336583" w:rsidRDefault="00336583">
                      <w:proofErr w:type="gramStart"/>
                      <w:r>
                        <w:t>A more “Age Friendly” county because of the input from the PPN representative, which directly benefits the PPN members.</w:t>
                      </w:r>
                      <w:proofErr w:type="gramEnd"/>
                    </w:p>
                    <w:p w14:paraId="72260587" w14:textId="61ABAA8B" w:rsidR="00336583" w:rsidRDefault="00336583">
                      <w:r>
                        <w:t>Linkage Group members will have networked together and learned useful information about how the policy process works.</w:t>
                      </w:r>
                    </w:p>
                    <w:p w14:paraId="37AEF970" w14:textId="77777777" w:rsidR="00336583" w:rsidRDefault="00336583">
                      <w:r>
                        <w:t>Together they can monitor the new “Age Friendly” policies and feedback both successes and challenges to the Council.</w:t>
                      </w:r>
                    </w:p>
                    <w:p w14:paraId="4EA41F05" w14:textId="77777777" w:rsidR="00336583" w:rsidRDefault="00336583"/>
                  </w:txbxContent>
                </v:textbox>
                <w10:wrap type="square"/>
              </v:shape>
            </w:pict>
          </mc:Fallback>
        </mc:AlternateContent>
      </w:r>
      <w:r w:rsidR="003055D9" w:rsidRPr="00F531AD">
        <w:t xml:space="preserve">Linkage </w:t>
      </w:r>
      <w:r w:rsidR="00B32C39" w:rsidRPr="00F531AD">
        <w:t>G</w:t>
      </w:r>
      <w:r w:rsidR="003055D9" w:rsidRPr="00F531AD">
        <w:t>roups should be established when representatives are being selected.</w:t>
      </w:r>
      <w:r w:rsidR="00B32C39" w:rsidRPr="00F531AD">
        <w:t xml:space="preserve">  </w:t>
      </w:r>
      <w:r w:rsidR="003055D9" w:rsidRPr="00F531AD">
        <w:t xml:space="preserve">  In the beginning, facilitation of the Linkage Group is likely to be by the Resource Worker, but as time goes on, each Linkage Group should become self-facilitating.  However, the Secretariat must oversee the correct functioning of the group, and that it remains open to new members.</w:t>
      </w:r>
      <w:r w:rsidR="008346A6" w:rsidRPr="00F531AD">
        <w:t xml:space="preserve">  It is essential that all member groups be encouraged to participate in one or more Linkage Groups. </w:t>
      </w:r>
      <w:r w:rsidR="00395889">
        <w:t xml:space="preserve"> In some cases, potential stakeholder groups may have to be approached directly and invited to join a Linkage Group to ensure all voices are heard. </w:t>
      </w:r>
      <w:r w:rsidR="008346A6" w:rsidRPr="00F531AD">
        <w:t xml:space="preserve"> Further information about the roles and responsibilities of Linkage Groups are in </w:t>
      </w:r>
      <w:r w:rsidR="005B110A">
        <w:fldChar w:fldCharType="begin"/>
      </w:r>
      <w:r w:rsidR="005B110A">
        <w:instrText xml:space="preserve"> REF _Ref447797766 \n \h </w:instrText>
      </w:r>
      <w:r w:rsidR="005B110A">
        <w:fldChar w:fldCharType="separate"/>
      </w:r>
      <w:r w:rsidR="00336583">
        <w:t xml:space="preserve">Appendix 6 </w:t>
      </w:r>
      <w:r w:rsidR="005B110A">
        <w:fldChar w:fldCharType="end"/>
      </w:r>
      <w:r w:rsidR="005B110A">
        <w:t xml:space="preserve"> </w:t>
      </w:r>
      <w:hyperlink w:anchor="_Managing_Membership_1" w:history="1">
        <w:r w:rsidR="005B110A" w:rsidRPr="005B110A">
          <w:rPr>
            <w:rStyle w:val="Hyperlink"/>
          </w:rPr>
          <w:t>here</w:t>
        </w:r>
      </w:hyperlink>
    </w:p>
    <w:p w14:paraId="4700EE6F" w14:textId="550B9A8A" w:rsidR="00A02C46" w:rsidRPr="00F531AD" w:rsidRDefault="00A02C46" w:rsidP="003055D9"/>
    <w:p w14:paraId="7F8C7AC6" w14:textId="3E06D007" w:rsidR="00DE746C" w:rsidRDefault="006E0E22" w:rsidP="00DE746C">
      <w:pPr>
        <w:pStyle w:val="Caption"/>
        <w:keepNext/>
      </w:pPr>
      <w:fldSimple w:instr=" SEQ Figure \* ARABIC ">
        <w:r w:rsidR="00336583">
          <w:rPr>
            <w:noProof/>
          </w:rPr>
          <w:t>1</w:t>
        </w:r>
      </w:fldSimple>
      <w:r w:rsidR="00DE746C">
        <w:t xml:space="preserve"> Diagrammatic representation of PPN Structure</w:t>
      </w:r>
    </w:p>
    <w:p w14:paraId="27814DF0" w14:textId="5871FB5A" w:rsidR="00476440" w:rsidRPr="00F531AD" w:rsidRDefault="00D345E9" w:rsidP="00401A7D">
      <w:r>
        <w:rPr>
          <w:noProof/>
          <w:lang w:eastAsia="en-IE"/>
        </w:rPr>
        <w:drawing>
          <wp:inline distT="0" distB="0" distL="0" distR="0" wp14:anchorId="27C49FE9" wp14:editId="516E5159">
            <wp:extent cx="5458714" cy="4094329"/>
            <wp:effectExtent l="19050" t="19050" r="27940" b="209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PN diagram new.jpg"/>
                    <pic:cNvPicPr/>
                  </pic:nvPicPr>
                  <pic:blipFill>
                    <a:blip r:embed="rId14">
                      <a:extLst>
                        <a:ext uri="{28A0092B-C50C-407E-A947-70E740481C1C}">
                          <a14:useLocalDpi xmlns:a14="http://schemas.microsoft.com/office/drawing/2010/main" val="0"/>
                        </a:ext>
                      </a:extLst>
                    </a:blip>
                    <a:stretch>
                      <a:fillRect/>
                    </a:stretch>
                  </pic:blipFill>
                  <pic:spPr>
                    <a:xfrm>
                      <a:off x="0" y="0"/>
                      <a:ext cx="5450059" cy="4087837"/>
                    </a:xfrm>
                    <a:prstGeom prst="rect">
                      <a:avLst/>
                    </a:prstGeom>
                    <a:ln>
                      <a:solidFill>
                        <a:schemeClr val="tx1"/>
                      </a:solidFill>
                    </a:ln>
                  </pic:spPr>
                </pic:pic>
              </a:graphicData>
            </a:graphic>
          </wp:inline>
        </w:drawing>
      </w:r>
    </w:p>
    <w:p w14:paraId="2697BBDE" w14:textId="77777777" w:rsidR="007700F5" w:rsidRPr="00F531AD" w:rsidRDefault="007700F5" w:rsidP="00401A7D"/>
    <w:p w14:paraId="260EF8A9" w14:textId="77777777" w:rsidR="00476440" w:rsidRPr="00F531AD" w:rsidRDefault="00476440" w:rsidP="00FB4C5F">
      <w:pPr>
        <w:pStyle w:val="Heading1"/>
      </w:pPr>
      <w:bookmarkStart w:id="16" w:name="_Toc449705559"/>
      <w:r w:rsidRPr="00F531AD">
        <w:t>Activities of a PPN</w:t>
      </w:r>
      <w:bookmarkEnd w:id="16"/>
    </w:p>
    <w:p w14:paraId="27662A09" w14:textId="77777777" w:rsidR="00476440" w:rsidRPr="00F531AD" w:rsidRDefault="00476440" w:rsidP="00B93237">
      <w:pPr>
        <w:pStyle w:val="Heading2"/>
      </w:pPr>
      <w:bookmarkStart w:id="17" w:name="_Toc449705560"/>
      <w:r w:rsidRPr="00F531AD">
        <w:t>Participation and Representation on Decision / Policy Making Bodies</w:t>
      </w:r>
      <w:bookmarkEnd w:id="17"/>
    </w:p>
    <w:p w14:paraId="15676F6B" w14:textId="38DD8565" w:rsidR="00476440" w:rsidRPr="00F531AD" w:rsidRDefault="002833E0" w:rsidP="00B93237">
      <w:r w:rsidRPr="00F531AD">
        <w:t>LAs and other loca</w:t>
      </w:r>
      <w:r w:rsidR="00C20BDD" w:rsidRPr="00F531AD">
        <w:t>l bodies have a range of C</w:t>
      </w:r>
      <w:r w:rsidRPr="00F531AD">
        <w:t xml:space="preserve">ommittees and Boards to support them in their work and policy development by involving external </w:t>
      </w:r>
      <w:r w:rsidR="00E53089" w:rsidRPr="00F531AD">
        <w:t>expertise</w:t>
      </w:r>
      <w:r w:rsidRPr="00F531AD">
        <w:t xml:space="preserve">.  </w:t>
      </w:r>
      <w:r w:rsidR="004F1819" w:rsidRPr="00F531AD">
        <w:t xml:space="preserve">This </w:t>
      </w:r>
      <w:r w:rsidR="004C6758" w:rsidRPr="00F531AD">
        <w:t>expertise can</w:t>
      </w:r>
      <w:r w:rsidRPr="00F531AD">
        <w:t xml:space="preserve"> be drawn from </w:t>
      </w:r>
      <w:r w:rsidR="0074508E" w:rsidRPr="00F531AD">
        <w:t>sectoral interests</w:t>
      </w:r>
      <w:r w:rsidRPr="00F531AD">
        <w:t xml:space="preserve"> such as employers, farmers, trades unions, </w:t>
      </w:r>
      <w:r w:rsidR="0074508E" w:rsidRPr="00F531AD">
        <w:t xml:space="preserve">and the community.  </w:t>
      </w:r>
      <w:r w:rsidR="00476440" w:rsidRPr="00F531AD">
        <w:t xml:space="preserve">The representation of </w:t>
      </w:r>
      <w:r w:rsidR="00173EDF" w:rsidRPr="00F531AD">
        <w:t xml:space="preserve">environmental, social inclusion, community and voluntary </w:t>
      </w:r>
      <w:r w:rsidR="00476440" w:rsidRPr="00F531AD">
        <w:t>voices on decision making and advisory bodies is a core function of PPNs.</w:t>
      </w:r>
    </w:p>
    <w:p w14:paraId="3C2A0EAC" w14:textId="476E8A0A" w:rsidR="00476440" w:rsidRPr="00F531AD" w:rsidRDefault="00476440" w:rsidP="00B93237">
      <w:r w:rsidRPr="00F531AD">
        <w:t>The PPN should be the “go to</w:t>
      </w:r>
      <w:r w:rsidR="004C6758" w:rsidRPr="00F531AD">
        <w:t>“</w:t>
      </w:r>
      <w:r w:rsidR="00057C23">
        <w:t xml:space="preserve"> </w:t>
      </w:r>
      <w:r w:rsidR="004C6758" w:rsidRPr="00F531AD">
        <w:t>organisation</w:t>
      </w:r>
      <w:r w:rsidRPr="00F531AD">
        <w:t xml:space="preserve"> for all bodies in a </w:t>
      </w:r>
      <w:r w:rsidR="00B30331">
        <w:t>county / city</w:t>
      </w:r>
      <w:r w:rsidR="009F1FAA" w:rsidRPr="00F531AD">
        <w:t xml:space="preserve"> who wish to benefit from </w:t>
      </w:r>
      <w:r w:rsidRPr="00F531AD">
        <w:t xml:space="preserve">community and voluntary </w:t>
      </w:r>
      <w:r w:rsidR="00DD599C" w:rsidRPr="00F531AD">
        <w:t>expertise</w:t>
      </w:r>
      <w:r w:rsidRPr="00F531AD">
        <w:t xml:space="preserve"> at their table.  The PPN should also be </w:t>
      </w:r>
      <w:r w:rsidRPr="00F531AD">
        <w:rPr>
          <w:noProof/>
          <w:lang w:eastAsia="en-IE"/>
        </w:rPr>
        <mc:AlternateContent>
          <mc:Choice Requires="wps">
            <w:drawing>
              <wp:anchor distT="182880" distB="182880" distL="91440" distR="91440" simplePos="0" relativeHeight="251680768" behindDoc="0" locked="0" layoutInCell="1" allowOverlap="1" wp14:anchorId="634F4A20" wp14:editId="73DBA3A2">
                <wp:simplePos x="0" y="0"/>
                <wp:positionH relativeFrom="margin">
                  <wp:posOffset>-93980</wp:posOffset>
                </wp:positionH>
                <wp:positionV relativeFrom="line">
                  <wp:posOffset>-239395</wp:posOffset>
                </wp:positionV>
                <wp:extent cx="3684905" cy="1172210"/>
                <wp:effectExtent l="57150" t="38100" r="85090" b="98425"/>
                <wp:wrapSquare wrapText="bothSides"/>
                <wp:docPr id="14" name="Text Box 14"/>
                <wp:cNvGraphicFramePr/>
                <a:graphic xmlns:a="http://schemas.openxmlformats.org/drawingml/2006/main">
                  <a:graphicData uri="http://schemas.microsoft.com/office/word/2010/wordprocessingShape">
                    <wps:wsp>
                      <wps:cNvSpPr txBox="1"/>
                      <wps:spPr>
                        <a:xfrm>
                          <a:off x="0" y="0"/>
                          <a:ext cx="3684905" cy="1172210"/>
                        </a:xfrm>
                        <a:prstGeom prst="rect">
                          <a:avLst/>
                        </a:prstGeom>
                        <a:ln/>
                      </wps:spPr>
                      <wps:style>
                        <a:lnRef idx="1">
                          <a:schemeClr val="accent2"/>
                        </a:lnRef>
                        <a:fillRef idx="2">
                          <a:schemeClr val="accent2"/>
                        </a:fillRef>
                        <a:effectRef idx="1">
                          <a:schemeClr val="accent2"/>
                        </a:effectRef>
                        <a:fontRef idx="minor">
                          <a:schemeClr val="dk1"/>
                        </a:fontRef>
                      </wps:style>
                      <wps:txbx>
                        <w:txbxContent>
                          <w:p w14:paraId="7E440DEF" w14:textId="6E641738" w:rsidR="00AE4188" w:rsidRPr="00EC4D16" w:rsidRDefault="00AE4188" w:rsidP="0074508E">
                            <w:pPr>
                              <w:pStyle w:val="IntenseQuote"/>
                              <w:spacing w:before="0" w:after="0"/>
                              <w:ind w:left="284" w:right="-3"/>
                              <w:rPr>
                                <w:rFonts w:eastAsiaTheme="minorHAnsi"/>
                                <w:color w:val="auto"/>
                                <w:sz w:val="20"/>
                              </w:rPr>
                            </w:pPr>
                            <w:r w:rsidRPr="00EC4D16">
                              <w:rPr>
                                <w:color w:val="auto"/>
                              </w:rPr>
                              <w:t xml:space="preserve">Local Authorities must ensure </w:t>
                            </w:r>
                            <w:r w:rsidRPr="00AE0D95">
                              <w:rPr>
                                <w:color w:val="auto"/>
                              </w:rPr>
                              <w:t xml:space="preserve">that ALL </w:t>
                            </w:r>
                            <w:proofErr w:type="gramStart"/>
                            <w:r w:rsidRPr="00AE0D95">
                              <w:rPr>
                                <w:color w:val="auto"/>
                              </w:rPr>
                              <w:t>Environmental</w:t>
                            </w:r>
                            <w:r w:rsidRPr="00EC4D16">
                              <w:rPr>
                                <w:color w:val="auto"/>
                              </w:rPr>
                              <w:t xml:space="preserve"> </w:t>
                            </w:r>
                            <w:r>
                              <w:rPr>
                                <w:color w:val="auto"/>
                              </w:rPr>
                              <w:t>,</w:t>
                            </w:r>
                            <w:proofErr w:type="gramEnd"/>
                            <w:r>
                              <w:rPr>
                                <w:color w:val="auto"/>
                              </w:rPr>
                              <w:t xml:space="preserve"> </w:t>
                            </w:r>
                            <w:r w:rsidRPr="00EC4D16">
                              <w:rPr>
                                <w:color w:val="auto"/>
                              </w:rPr>
                              <w:t>Social Inclusion</w:t>
                            </w:r>
                            <w:r>
                              <w:rPr>
                                <w:color w:val="auto"/>
                              </w:rPr>
                              <w:t xml:space="preserve">, </w:t>
                            </w:r>
                            <w:r w:rsidRPr="00EC4D16">
                              <w:rPr>
                                <w:color w:val="auto"/>
                              </w:rPr>
                              <w:t xml:space="preserve"> Community and Voluntary representatives on their Boards and Committees come through the PPN electoral process.  Where this is not the case, the situation must be </w:t>
                            </w:r>
                            <w:proofErr w:type="spellStart"/>
                            <w:r w:rsidRPr="00EC4D16">
                              <w:rPr>
                                <w:color w:val="auto"/>
                              </w:rPr>
                              <w:t>regulari</w:t>
                            </w:r>
                            <w:r>
                              <w:rPr>
                                <w:color w:val="auto"/>
                              </w:rPr>
                              <w:t>s</w:t>
                            </w:r>
                            <w:r w:rsidRPr="00EC4D16">
                              <w:rPr>
                                <w:color w:val="auto"/>
                              </w:rPr>
                              <w:t>ed</w:t>
                            </w:r>
                            <w:proofErr w:type="spellEnd"/>
                            <w:r w:rsidRPr="00EC4D16">
                              <w:rPr>
                                <w:color w:val="auto"/>
                              </w:rPr>
                              <w:t xml:space="preserve"> </w:t>
                            </w:r>
                            <w:r>
                              <w:rPr>
                                <w:color w:val="auto"/>
                              </w:rPr>
                              <w:t>by 30 September 2016.</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62000</wp14:pctWidth>
                </wp14:sizeRelH>
                <wp14:sizeRelV relativeFrom="margin">
                  <wp14:pctHeight>0</wp14:pctHeight>
                </wp14:sizeRelV>
              </wp:anchor>
            </w:drawing>
          </mc:Choice>
          <mc:Fallback>
            <w:pict>
              <v:shape id="Text Box 14" o:spid="_x0000_s1029" type="#_x0000_t202" style="position:absolute;margin-left:-7.4pt;margin-top:-18.85pt;width:290.15pt;height:92.3pt;z-index:251680768;visibility:visible;mso-wrap-style:square;mso-width-percent:620;mso-height-percent:0;mso-wrap-distance-left:7.2pt;mso-wrap-distance-top:14.4pt;mso-wrap-distance-right:7.2pt;mso-wrap-distance-bottom:14.4pt;mso-position-horizontal:absolute;mso-position-horizontal-relative:margin;mso-position-vertical:absolute;mso-position-vertical-relative:line;mso-width-percent:62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" fillcolor="#dfa7a6 [1621]" strokecolor="#bc4542 [3045]">
                <v:fill color2="#f5e4e4 [501]" rotate="t" angle="180" colors="0 #ffa2a1;22938f #ffbebd;1 #ffe5e5" focus="100%" type="gradient"/>
                <v:shadow on="t" color="black" opacity="24903f" origin=",.5" offset="0,.55556mm"/>
                <v:textbox style="mso-fit-shape-to-text:t" inset="0,0,0,0">
                  <w:txbxContent>
                    <w:p w14:paraId="7E440DEF" w14:textId="6E641738" w:rsidR="00336583" w:rsidRPr="00EC4D16" w:rsidRDefault="00336583" w:rsidP="0074508E">
                      <w:pPr>
                        <w:pStyle w:val="IntenseQuote"/>
                        <w:spacing w:before="0" w:after="0"/>
                        <w:ind w:left="284" w:right="-3"/>
                        <w:rPr>
                          <w:rFonts w:eastAsiaTheme="minorHAnsi"/>
                          <w:color w:val="auto"/>
                          <w:sz w:val="20"/>
                        </w:rPr>
                      </w:pPr>
                      <w:r w:rsidRPr="00EC4D16">
                        <w:rPr>
                          <w:color w:val="auto"/>
                        </w:rPr>
                        <w:t xml:space="preserve">Local Authorities must ensure </w:t>
                      </w:r>
                      <w:r w:rsidRPr="00AE0D95">
                        <w:rPr>
                          <w:color w:val="auto"/>
                        </w:rPr>
                        <w:t xml:space="preserve">that ALL </w:t>
                      </w:r>
                      <w:proofErr w:type="gramStart"/>
                      <w:r w:rsidRPr="00AE0D95">
                        <w:rPr>
                          <w:color w:val="auto"/>
                        </w:rPr>
                        <w:t>Environmental</w:t>
                      </w:r>
                      <w:r w:rsidRPr="00EC4D16">
                        <w:rPr>
                          <w:color w:val="auto"/>
                        </w:rPr>
                        <w:t xml:space="preserve"> </w:t>
                      </w:r>
                      <w:r>
                        <w:rPr>
                          <w:color w:val="auto"/>
                        </w:rPr>
                        <w:t>,</w:t>
                      </w:r>
                      <w:proofErr w:type="gramEnd"/>
                      <w:r>
                        <w:rPr>
                          <w:color w:val="auto"/>
                        </w:rPr>
                        <w:t xml:space="preserve"> </w:t>
                      </w:r>
                      <w:r w:rsidRPr="00EC4D16">
                        <w:rPr>
                          <w:color w:val="auto"/>
                        </w:rPr>
                        <w:t>Social Inclusion</w:t>
                      </w:r>
                      <w:r>
                        <w:rPr>
                          <w:color w:val="auto"/>
                        </w:rPr>
                        <w:t xml:space="preserve">, </w:t>
                      </w:r>
                      <w:r w:rsidRPr="00EC4D16">
                        <w:rPr>
                          <w:color w:val="auto"/>
                        </w:rPr>
                        <w:t xml:space="preserve"> Community and Voluntary representatives on their Boards and Committees come through the PPN electoral process.  Where this is not the case, the situation must be regulari</w:t>
                      </w:r>
                      <w:r>
                        <w:rPr>
                          <w:color w:val="auto"/>
                        </w:rPr>
                        <w:t>s</w:t>
                      </w:r>
                      <w:r w:rsidRPr="00EC4D16">
                        <w:rPr>
                          <w:color w:val="auto"/>
                        </w:rPr>
                        <w:t xml:space="preserve">ed </w:t>
                      </w:r>
                      <w:r>
                        <w:rPr>
                          <w:color w:val="auto"/>
                        </w:rPr>
                        <w:t>by 30 September 2016.</w:t>
                      </w:r>
                    </w:p>
                  </w:txbxContent>
                </v:textbox>
                <w10:wrap type="square" anchorx="margin" anchory="line"/>
              </v:shape>
            </w:pict>
          </mc:Fallback>
        </mc:AlternateContent>
      </w:r>
      <w:r w:rsidRPr="00F531AD">
        <w:t xml:space="preserve">proactive in promoting the benefits of community representation on Boards and Committees.  At minimum, all community representatives </w:t>
      </w:r>
      <w:r w:rsidR="002833E0" w:rsidRPr="00F531AD">
        <w:t>on LA</w:t>
      </w:r>
      <w:r w:rsidRPr="00F531AD">
        <w:t xml:space="preserve"> sponsored bodies MUST come via the PPN electoral process.  During the development of PPN some interim appointments may have been made, however, going forwards, all </w:t>
      </w:r>
      <w:r w:rsidR="00A06E84" w:rsidRPr="00F531AD">
        <w:t>environmental, s</w:t>
      </w:r>
      <w:r w:rsidRPr="00F531AD">
        <w:t xml:space="preserve">ocial </w:t>
      </w:r>
      <w:r w:rsidR="00A06E84" w:rsidRPr="00F531AD">
        <w:t>inclusion, community and v</w:t>
      </w:r>
      <w:r w:rsidRPr="00F531AD">
        <w:t xml:space="preserve">oluntary representatives must have a PPN mandate and the benefit of an active </w:t>
      </w:r>
      <w:r w:rsidR="00C42746">
        <w:t xml:space="preserve">Linkage Group </w:t>
      </w:r>
      <w:r w:rsidRPr="00F531AD">
        <w:t>to support their work.</w:t>
      </w:r>
    </w:p>
    <w:p w14:paraId="3481BC2B" w14:textId="77777777" w:rsidR="00476440" w:rsidRPr="00F531AD" w:rsidRDefault="00476440" w:rsidP="00E53089">
      <w:pPr>
        <w:keepNext/>
      </w:pPr>
      <w:r w:rsidRPr="00F531AD">
        <w:lastRenderedPageBreak/>
        <w:t>The following important principles govern PPN representation and are critical for success</w:t>
      </w:r>
    </w:p>
    <w:p w14:paraId="701C95BC" w14:textId="77777777" w:rsidR="00476440" w:rsidRPr="00F531AD" w:rsidRDefault="00476440" w:rsidP="00F20D52">
      <w:pPr>
        <w:pStyle w:val="ListParagraph"/>
        <w:numPr>
          <w:ilvl w:val="0"/>
          <w:numId w:val="35"/>
        </w:numPr>
      </w:pPr>
      <w:r w:rsidRPr="00F531AD">
        <w:t xml:space="preserve">All PPN representatives on Boards or Committees should be elected by, report to and take direction from a Linkage Group of member stakeholders in the issue the </w:t>
      </w:r>
      <w:r w:rsidR="00FA074F" w:rsidRPr="00F531AD">
        <w:t>Board or Committee</w:t>
      </w:r>
      <w:r w:rsidRPr="00F531AD">
        <w:t xml:space="preserve"> deals with.  They do not represent their own interests or those of their own organisation(s).</w:t>
      </w:r>
    </w:p>
    <w:p w14:paraId="13A93E84" w14:textId="34E668BF" w:rsidR="00476440" w:rsidRPr="00F531AD" w:rsidRDefault="007666C5" w:rsidP="00F20D52">
      <w:pPr>
        <w:pStyle w:val="ListParagraph"/>
        <w:numPr>
          <w:ilvl w:val="0"/>
          <w:numId w:val="35"/>
        </w:numPr>
      </w:pPr>
      <w:r w:rsidRPr="00F531AD">
        <w:rPr>
          <w:noProof/>
          <w:lang w:eastAsia="en-IE"/>
        </w:rPr>
        <mc:AlternateContent>
          <mc:Choice Requires="wps">
            <w:drawing>
              <wp:anchor distT="182880" distB="182880" distL="91440" distR="91440" simplePos="0" relativeHeight="251681792" behindDoc="1" locked="0" layoutInCell="1" allowOverlap="1" wp14:anchorId="4C218146" wp14:editId="3C694B59">
                <wp:simplePos x="0" y="0"/>
                <wp:positionH relativeFrom="margin">
                  <wp:posOffset>3050540</wp:posOffset>
                </wp:positionH>
                <wp:positionV relativeFrom="line">
                  <wp:posOffset>481330</wp:posOffset>
                </wp:positionV>
                <wp:extent cx="2578735" cy="1172210"/>
                <wp:effectExtent l="57150" t="38100" r="69215" b="86360"/>
                <wp:wrapTight wrapText="bothSides">
                  <wp:wrapPolygon edited="0">
                    <wp:start x="-479" y="-650"/>
                    <wp:lineTo x="-319" y="22748"/>
                    <wp:lineTo x="21861" y="22748"/>
                    <wp:lineTo x="22020" y="-650"/>
                    <wp:lineTo x="-479" y="-650"/>
                  </wp:wrapPolygon>
                </wp:wrapTight>
                <wp:docPr id="15" name="Text Box 15"/>
                <wp:cNvGraphicFramePr/>
                <a:graphic xmlns:a="http://schemas.openxmlformats.org/drawingml/2006/main">
                  <a:graphicData uri="http://schemas.microsoft.com/office/word/2010/wordprocessingShape">
                    <wps:wsp>
                      <wps:cNvSpPr txBox="1"/>
                      <wps:spPr>
                        <a:xfrm>
                          <a:off x="0" y="0"/>
                          <a:ext cx="2578735" cy="1172210"/>
                        </a:xfrm>
                        <a:prstGeom prst="rect">
                          <a:avLst/>
                        </a:prstGeom>
                        <a:ln/>
                      </wps:spPr>
                      <wps:style>
                        <a:lnRef idx="1">
                          <a:schemeClr val="accent2"/>
                        </a:lnRef>
                        <a:fillRef idx="2">
                          <a:schemeClr val="accent2"/>
                        </a:fillRef>
                        <a:effectRef idx="1">
                          <a:schemeClr val="accent2"/>
                        </a:effectRef>
                        <a:fontRef idx="minor">
                          <a:schemeClr val="dk1"/>
                        </a:fontRef>
                      </wps:style>
                      <wps:txbx>
                        <w:txbxContent>
                          <w:p w14:paraId="4CF6F5D0" w14:textId="50AD9832" w:rsidR="00AE4188" w:rsidRPr="009C7F29" w:rsidRDefault="00AE4188" w:rsidP="003E1721">
                            <w:pPr>
                              <w:pStyle w:val="IntenseQuote"/>
                              <w:spacing w:before="0" w:after="0"/>
                              <w:ind w:left="142" w:right="108"/>
                              <w:rPr>
                                <w:rFonts w:eastAsiaTheme="minorHAnsi"/>
                                <w:color w:val="auto"/>
                                <w:sz w:val="20"/>
                              </w:rPr>
                            </w:pPr>
                            <w:r w:rsidRPr="009C7F29">
                              <w:rPr>
                                <w:color w:val="auto"/>
                              </w:rPr>
                              <w:t>Any PPN which has an individual occupying multiple seats, or does not have Linkage Groups in place</w:t>
                            </w:r>
                            <w:r>
                              <w:rPr>
                                <w:color w:val="auto"/>
                              </w:rPr>
                              <w:t xml:space="preserve"> for all Boards and Committees upon which it has representatives must</w:t>
                            </w:r>
                            <w:r w:rsidRPr="009C7F29">
                              <w:rPr>
                                <w:color w:val="auto"/>
                              </w:rPr>
                              <w:t xml:space="preserve"> </w:t>
                            </w:r>
                            <w:proofErr w:type="spellStart"/>
                            <w:r w:rsidRPr="009C7F29">
                              <w:rPr>
                                <w:color w:val="auto"/>
                              </w:rPr>
                              <w:t>regularise</w:t>
                            </w:r>
                            <w:proofErr w:type="spellEnd"/>
                            <w:r w:rsidRPr="009C7F29">
                              <w:rPr>
                                <w:color w:val="auto"/>
                              </w:rPr>
                              <w:t xml:space="preserve"> this matter</w:t>
                            </w:r>
                            <w:r>
                              <w:rPr>
                                <w:color w:val="auto"/>
                              </w:rPr>
                              <w:t xml:space="preserve"> by 30 September 2016.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Text Box 15" o:spid="_x0000_s1030" type="#_x0000_t202" style="position:absolute;left:0;text-align:left;margin-left:240.2pt;margin-top:37.9pt;width:203.05pt;height:92.3pt;z-index:-251634688;visibility:visible;mso-wrap-style:square;mso-width-percent:0;mso-height-percent:0;mso-wrap-distance-left:7.2pt;mso-wrap-distance-top:14.4pt;mso-wrap-distance-right:7.2pt;mso-wrap-distance-bottom:14.4pt;mso-position-horizontal:absolute;mso-position-horizontal-relative:margin;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" fillcolor="#dfa7a6 [1621]" strokecolor="#bc4542 [3045]">
                <v:fill color2="#f5e4e4 [501]" rotate="t" angle="180" colors="0 #ffa2a1;22938f #ffbebd;1 #ffe5e5" focus="100%" type="gradient"/>
                <v:shadow on="t" color="black" opacity="24903f" origin=",.5" offset="0,.55556mm"/>
                <v:textbox style="mso-fit-shape-to-text:t" inset="0,0,0,0">
                  <w:txbxContent>
                    <w:p w14:paraId="4CF6F5D0" w14:textId="50AD9832" w:rsidR="00336583" w:rsidRPr="009C7F29" w:rsidRDefault="00336583" w:rsidP="003E1721">
                      <w:pPr>
                        <w:pStyle w:val="IntenseQuote"/>
                        <w:spacing w:before="0" w:after="0"/>
                        <w:ind w:left="142" w:right="108"/>
                        <w:rPr>
                          <w:rFonts w:eastAsiaTheme="minorHAnsi"/>
                          <w:color w:val="auto"/>
                          <w:sz w:val="20"/>
                        </w:rPr>
                      </w:pPr>
                      <w:r w:rsidRPr="009C7F29">
                        <w:rPr>
                          <w:color w:val="auto"/>
                        </w:rPr>
                        <w:t>Any PPN which has an individual occupying multiple seats, or does not have Linkage Groups in place</w:t>
                      </w:r>
                      <w:r>
                        <w:rPr>
                          <w:color w:val="auto"/>
                        </w:rPr>
                        <w:t xml:space="preserve"> for all Boards and Committees upon which it has representatives must</w:t>
                      </w:r>
                      <w:r w:rsidRPr="009C7F29">
                        <w:rPr>
                          <w:color w:val="auto"/>
                        </w:rPr>
                        <w:t xml:space="preserve"> regularise this matter</w:t>
                      </w:r>
                      <w:r>
                        <w:rPr>
                          <w:color w:val="auto"/>
                        </w:rPr>
                        <w:t xml:space="preserve"> by 30 September 2016.  </w:t>
                      </w:r>
                    </w:p>
                  </w:txbxContent>
                </v:textbox>
                <w10:wrap type="tight" anchorx="margin" anchory="line"/>
              </v:shape>
            </w:pict>
          </mc:Fallback>
        </mc:AlternateContent>
      </w:r>
      <w:r w:rsidR="00476440" w:rsidRPr="00F531AD">
        <w:t>The Linkage Group structure facilitates the development of a cohort of people within the community at large who have a deeper understanding of policy issues and their impact.  Ini</w:t>
      </w:r>
      <w:r w:rsidR="00AE0D95" w:rsidRPr="00F531AD">
        <w:t>tiating and empowering Linkage G</w:t>
      </w:r>
      <w:r w:rsidR="00476440" w:rsidRPr="00F531AD">
        <w:t>roups is an essential part of the work of PPN.</w:t>
      </w:r>
    </w:p>
    <w:p w14:paraId="5ED0131C" w14:textId="77777777" w:rsidR="00476440" w:rsidRPr="00F531AD" w:rsidRDefault="00476440" w:rsidP="00F20D52">
      <w:pPr>
        <w:pStyle w:val="ListParagraph"/>
        <w:numPr>
          <w:ilvl w:val="0"/>
          <w:numId w:val="35"/>
        </w:numPr>
      </w:pPr>
      <w:r w:rsidRPr="00F531AD">
        <w:t>Representation should be spread widely in terms of gender, geography and type of organisation.</w:t>
      </w:r>
    </w:p>
    <w:p w14:paraId="6F7A0C1C" w14:textId="77777777" w:rsidR="00476440" w:rsidRPr="00F531AD" w:rsidRDefault="00476440" w:rsidP="00F20D52">
      <w:pPr>
        <w:pStyle w:val="ListParagraph"/>
        <w:numPr>
          <w:ilvl w:val="0"/>
          <w:numId w:val="35"/>
        </w:numPr>
      </w:pPr>
      <w:r w:rsidRPr="00F531AD">
        <w:t xml:space="preserve">An individual should only represent PPN on ONE </w:t>
      </w:r>
      <w:r w:rsidR="00FA074F" w:rsidRPr="00F531AD">
        <w:t>Board or Committee</w:t>
      </w:r>
      <w:r w:rsidRPr="00F531AD">
        <w:t xml:space="preserve">.  The only exceptions to this would occur when NO other person can be found, and even in this case, the seat should only be held on a temporary or interim basis pending a recruitment campaign from within the membership.  This temporary period should not exceed 6 months or 2 meetings whichever is the lesser. </w:t>
      </w:r>
    </w:p>
    <w:p w14:paraId="382F8070" w14:textId="77777777" w:rsidR="00476440" w:rsidRPr="00F531AD" w:rsidRDefault="00476440" w:rsidP="00F20D52">
      <w:pPr>
        <w:pStyle w:val="ListParagraph"/>
        <w:numPr>
          <w:ilvl w:val="0"/>
          <w:numId w:val="35"/>
        </w:numPr>
        <w:rPr>
          <w:b/>
        </w:rPr>
      </w:pPr>
      <w:r w:rsidRPr="00F531AD">
        <w:t xml:space="preserve">PPN representation is based in volunteer led organisations and, as such, is a separate process from Government Politics </w:t>
      </w:r>
      <w:r w:rsidR="00CA7864" w:rsidRPr="00F531AD">
        <w:t>e.g.</w:t>
      </w:r>
      <w:r w:rsidRPr="00F531AD">
        <w:t xml:space="preserve"> TDs, MEPs, Senators, Councillors etc.  Thus </w:t>
      </w:r>
    </w:p>
    <w:p w14:paraId="115F22AE" w14:textId="77777777" w:rsidR="00476440" w:rsidRPr="00F531AD" w:rsidRDefault="00476440" w:rsidP="00F20D52">
      <w:pPr>
        <w:pStyle w:val="ListParagraph"/>
        <w:numPr>
          <w:ilvl w:val="1"/>
          <w:numId w:val="35"/>
        </w:numPr>
        <w:rPr>
          <w:b/>
        </w:rPr>
      </w:pPr>
      <w:r w:rsidRPr="00F531AD">
        <w:t>Elected representatives of Local Authorities</w:t>
      </w:r>
      <w:r w:rsidR="009772B1" w:rsidRPr="00F531AD">
        <w:t>, Oireachtas members or MEPs</w:t>
      </w:r>
      <w:r w:rsidRPr="00F531AD">
        <w:t xml:space="preserve"> cannot be nominated through this process.</w:t>
      </w:r>
    </w:p>
    <w:p w14:paraId="09C22676" w14:textId="07F24DA0" w:rsidR="00476440" w:rsidRPr="00F531AD" w:rsidRDefault="00476440" w:rsidP="00F20D52">
      <w:pPr>
        <w:pStyle w:val="ListParagraph"/>
        <w:numPr>
          <w:ilvl w:val="1"/>
          <w:numId w:val="35"/>
        </w:numPr>
      </w:pPr>
      <w:r w:rsidRPr="00F531AD">
        <w:t xml:space="preserve">If anyone nominated through this process subsequently decides to enter electoral </w:t>
      </w:r>
      <w:r w:rsidR="009F1FAA" w:rsidRPr="00F531AD">
        <w:t>politics,</w:t>
      </w:r>
      <w:r w:rsidRPr="00F531AD">
        <w:t xml:space="preserve"> </w:t>
      </w:r>
      <w:r w:rsidR="009772B1" w:rsidRPr="00F531AD">
        <w:t>they must</w:t>
      </w:r>
      <w:r w:rsidRPr="00F531AD">
        <w:t xml:space="preserve"> immediately resign their PPN representative role.</w:t>
      </w:r>
    </w:p>
    <w:p w14:paraId="784A27A6" w14:textId="77777777" w:rsidR="00476440" w:rsidRPr="00F531AD" w:rsidRDefault="00476440" w:rsidP="00F20D52">
      <w:pPr>
        <w:pStyle w:val="ListParagraph"/>
        <w:numPr>
          <w:ilvl w:val="1"/>
          <w:numId w:val="35"/>
        </w:numPr>
        <w:rPr>
          <w:b/>
        </w:rPr>
      </w:pPr>
      <w:r w:rsidRPr="00F531AD">
        <w:t xml:space="preserve">A person who has been an elected representative of any level of Government (local or national) </w:t>
      </w:r>
      <w:r w:rsidR="0074508E" w:rsidRPr="00F531AD">
        <w:t>may</w:t>
      </w:r>
      <w:r w:rsidRPr="00F531AD">
        <w:t xml:space="preserve"> not be chosen to represent PPN in any representative role for one year after completing their term of office.</w:t>
      </w:r>
    </w:p>
    <w:p w14:paraId="4FE000A4" w14:textId="2CFE6D6B" w:rsidR="00476440" w:rsidRPr="00F531AD" w:rsidRDefault="00476440" w:rsidP="00B93237">
      <w:r w:rsidRPr="00F531AD">
        <w:t>Detail</w:t>
      </w:r>
      <w:r w:rsidR="004A0B71" w:rsidRPr="00F531AD">
        <w:t>s</w:t>
      </w:r>
      <w:r w:rsidRPr="00F531AD">
        <w:t xml:space="preserve"> and suggestions </w:t>
      </w:r>
      <w:r w:rsidR="004A0B71" w:rsidRPr="00F531AD">
        <w:t xml:space="preserve">for </w:t>
      </w:r>
      <w:r w:rsidRPr="00F531AD">
        <w:t>managing the selection</w:t>
      </w:r>
      <w:r w:rsidR="00586A4D" w:rsidRPr="00F531AD">
        <w:t xml:space="preserve"> of </w:t>
      </w:r>
      <w:r w:rsidR="00236736" w:rsidRPr="00F531AD">
        <w:t>representatives are</w:t>
      </w:r>
      <w:r w:rsidRPr="00F531AD">
        <w:t xml:space="preserve"> included</w:t>
      </w:r>
      <w:r w:rsidR="00F20D52" w:rsidRPr="00F531AD">
        <w:t xml:space="preserve"> in </w:t>
      </w:r>
      <w:r w:rsidR="00586A4D" w:rsidRPr="00F531AD">
        <w:fldChar w:fldCharType="begin"/>
      </w:r>
      <w:r w:rsidR="00586A4D" w:rsidRPr="00F531AD">
        <w:instrText xml:space="preserve"> REF _Ref447798959 \n \h </w:instrText>
      </w:r>
      <w:r w:rsidR="00586A4D" w:rsidRPr="00F531AD">
        <w:fldChar w:fldCharType="separate"/>
      </w:r>
      <w:r w:rsidR="00336583">
        <w:t xml:space="preserve">Appendix 5 </w:t>
      </w:r>
      <w:r w:rsidR="00586A4D" w:rsidRPr="00F531AD">
        <w:fldChar w:fldCharType="end"/>
      </w:r>
      <w:r w:rsidR="00F20D52" w:rsidRPr="00F531AD">
        <w:t xml:space="preserve">  </w:t>
      </w:r>
      <w:r w:rsidRPr="00F531AD">
        <w:t xml:space="preserve"> </w:t>
      </w:r>
      <w:hyperlink w:anchor="_Dealing_with_requests" w:history="1">
        <w:r w:rsidRPr="00F531AD">
          <w:rPr>
            <w:rStyle w:val="Hyperlink"/>
          </w:rPr>
          <w:t>here</w:t>
        </w:r>
      </w:hyperlink>
      <w:r w:rsidRPr="00F531AD">
        <w:rPr>
          <w:rStyle w:val="Hyperlink"/>
        </w:rPr>
        <w:t>.</w:t>
      </w:r>
    </w:p>
    <w:p w14:paraId="5F857ECD" w14:textId="77777777" w:rsidR="00476440" w:rsidRPr="00F531AD" w:rsidRDefault="00476440" w:rsidP="00BF2156">
      <w:pPr>
        <w:pStyle w:val="Heading3"/>
        <w:rPr>
          <w:noProof w:val="0"/>
        </w:rPr>
      </w:pPr>
      <w:r w:rsidRPr="00F531AD">
        <w:rPr>
          <w:noProof w:val="0"/>
        </w:rPr>
        <w:t>Representation for improved decision making</w:t>
      </w:r>
    </w:p>
    <w:p w14:paraId="1F5E558B" w14:textId="7F2BB7F4" w:rsidR="00476440" w:rsidRPr="00F531AD" w:rsidRDefault="00476440" w:rsidP="00642FD2">
      <w:r w:rsidRPr="00F531AD">
        <w:t xml:space="preserve">Having PPN representation on a Board or Committee is a huge advantage.  It enables the concerns and experiences of the community to be incorporated at an early stage of policy development, leading to more positive outcomes.  It also supports the monitoring and evaluation of existing policies.  However, effective representation brings challenges for both the PPN representatives and for the Board or Committee on which they sit.  There needs to be mutual respect and appreciation of the contribution and role of PPN representatives as well as those of Statutory Agencies or other professional bodies.  Some </w:t>
      </w:r>
      <w:r w:rsidR="00E934FF" w:rsidRPr="00F531AD">
        <w:t>modifications</w:t>
      </w:r>
      <w:r w:rsidRPr="00F531AD">
        <w:t xml:space="preserve"> in the operation</w:t>
      </w:r>
      <w:r w:rsidR="00E934FF" w:rsidRPr="00F531AD">
        <w:t>s</w:t>
      </w:r>
      <w:r w:rsidRPr="00F531AD">
        <w:t xml:space="preserve"> of Boards or Committees </w:t>
      </w:r>
      <w:r w:rsidR="00CA7864" w:rsidRPr="00F531AD">
        <w:t>are</w:t>
      </w:r>
      <w:r w:rsidRPr="00F531AD">
        <w:t xml:space="preserve"> often required to facilitate volunteer PPN representatives.  Some good practice guidelines for this are found</w:t>
      </w:r>
      <w:r w:rsidR="00586A4D" w:rsidRPr="00F531AD">
        <w:t xml:space="preserve"> in</w:t>
      </w:r>
      <w:r w:rsidR="00BF2156" w:rsidRPr="00F531AD">
        <w:t xml:space="preserve"> </w:t>
      </w:r>
      <w:r w:rsidR="00BF2156" w:rsidRPr="00F531AD">
        <w:fldChar w:fldCharType="begin"/>
      </w:r>
      <w:r w:rsidR="00BF2156" w:rsidRPr="00F531AD">
        <w:instrText xml:space="preserve"> REF _Ref447799289 \n \h </w:instrText>
      </w:r>
      <w:r w:rsidR="00BF2156" w:rsidRPr="00F531AD">
        <w:fldChar w:fldCharType="separate"/>
      </w:r>
      <w:r w:rsidR="00336583">
        <w:t xml:space="preserve">Appendix 8 </w:t>
      </w:r>
      <w:r w:rsidR="00BF2156" w:rsidRPr="00F531AD">
        <w:fldChar w:fldCharType="end"/>
      </w:r>
      <w:r w:rsidR="00586A4D" w:rsidRPr="00F531AD">
        <w:t xml:space="preserve"> </w:t>
      </w:r>
      <w:r w:rsidRPr="00F531AD">
        <w:t xml:space="preserve"> </w:t>
      </w:r>
      <w:hyperlink w:anchor="_Rights_and_responsibilities" w:history="1">
        <w:r w:rsidRPr="00F531AD">
          <w:rPr>
            <w:rStyle w:val="Hyperlink"/>
          </w:rPr>
          <w:t>here</w:t>
        </w:r>
      </w:hyperlink>
      <w:r w:rsidRPr="00F531AD">
        <w:t>.</w:t>
      </w:r>
    </w:p>
    <w:p w14:paraId="01046B86" w14:textId="37855CB3" w:rsidR="00476440" w:rsidRPr="00F531AD" w:rsidRDefault="00476440" w:rsidP="00642FD2">
      <w:r w:rsidRPr="00F531AD">
        <w:t xml:space="preserve">Representing the PPN on a Board or Committee is a </w:t>
      </w:r>
      <w:r w:rsidR="004A0B71" w:rsidRPr="00F531AD">
        <w:t xml:space="preserve">serious </w:t>
      </w:r>
      <w:r w:rsidRPr="00F531AD">
        <w:t>task which requires knowledge and skills on the part of the representative and their role, rights and responsibilities are detailed</w:t>
      </w:r>
      <w:r w:rsidR="00BF2156" w:rsidRPr="00F531AD">
        <w:t xml:space="preserve"> in </w:t>
      </w:r>
      <w:r w:rsidR="00BF2156" w:rsidRPr="00F531AD">
        <w:fldChar w:fldCharType="begin"/>
      </w:r>
      <w:r w:rsidR="00BF2156" w:rsidRPr="00F531AD">
        <w:instrText xml:space="preserve"> REF _Ref447799360 \n \h </w:instrText>
      </w:r>
      <w:r w:rsidR="00BF2156" w:rsidRPr="00F531AD">
        <w:fldChar w:fldCharType="separate"/>
      </w:r>
      <w:r w:rsidR="00336583">
        <w:t xml:space="preserve">Appendix 7 </w:t>
      </w:r>
      <w:r w:rsidR="00BF2156" w:rsidRPr="00F531AD">
        <w:fldChar w:fldCharType="end"/>
      </w:r>
      <w:r w:rsidRPr="00F531AD">
        <w:t xml:space="preserve"> </w:t>
      </w:r>
      <w:hyperlink w:anchor="_Role,_Rights_and" w:history="1">
        <w:r w:rsidRPr="00F531AD">
          <w:rPr>
            <w:rStyle w:val="Hyperlink"/>
          </w:rPr>
          <w:t>here</w:t>
        </w:r>
      </w:hyperlink>
      <w:r w:rsidRPr="00F531AD">
        <w:t xml:space="preserve">.  Volunteers should never be out of pocket for their participation on Boards or Committees, and it is the role of the </w:t>
      </w:r>
      <w:r w:rsidR="00472999" w:rsidRPr="00F531AD">
        <w:t xml:space="preserve">relevant </w:t>
      </w:r>
      <w:r w:rsidRPr="00F531AD">
        <w:t xml:space="preserve">Board or Committee to pay expenses.  Only in very specific circumstances where the Board or Committee has </w:t>
      </w:r>
      <w:r w:rsidR="009772B1" w:rsidRPr="00F531AD">
        <w:t xml:space="preserve">absolutely </w:t>
      </w:r>
      <w:r w:rsidRPr="00F531AD">
        <w:t xml:space="preserve">no resources, should the PPN pay expenses to their representatives.  If a PPN representative takes on a supplementary role within a Board or Committee </w:t>
      </w:r>
      <w:r w:rsidRPr="00F531AD">
        <w:lastRenderedPageBreak/>
        <w:t xml:space="preserve">which incurs extra </w:t>
      </w:r>
      <w:r w:rsidR="00236736" w:rsidRPr="00F531AD">
        <w:t>costs</w:t>
      </w:r>
      <w:r w:rsidR="00236736">
        <w:t xml:space="preserve">, those costs are </w:t>
      </w:r>
      <w:r w:rsidRPr="00F531AD">
        <w:t>the responsibility of the Board or Committee</w:t>
      </w:r>
      <w:r w:rsidR="00236736">
        <w:t>,</w:t>
      </w:r>
      <w:r w:rsidRPr="00F531AD">
        <w:t xml:space="preserve"> not of </w:t>
      </w:r>
      <w:r w:rsidR="00236736">
        <w:t xml:space="preserve">the </w:t>
      </w:r>
      <w:r w:rsidRPr="00F531AD">
        <w:t xml:space="preserve">PPN.   For </w:t>
      </w:r>
      <w:r w:rsidR="009F1FAA" w:rsidRPr="00F531AD">
        <w:t>example,</w:t>
      </w:r>
      <w:r w:rsidRPr="00F531AD">
        <w:t xml:space="preserve"> if a PPN representative attends an </w:t>
      </w:r>
      <w:r w:rsidR="009F1FAA" w:rsidRPr="00F531AD">
        <w:t>event on</w:t>
      </w:r>
      <w:r w:rsidRPr="00F531AD">
        <w:t xml:space="preserve"> behalf of their Board or Committee, the cost of that must be borne from the Board or Committee’s own resources.</w:t>
      </w:r>
    </w:p>
    <w:p w14:paraId="0D51177A" w14:textId="04F78C4C" w:rsidR="00472999" w:rsidRPr="00F531AD" w:rsidRDefault="00472999" w:rsidP="00BF2156">
      <w:pPr>
        <w:pStyle w:val="Heading3"/>
        <w:rPr>
          <w:noProof w:val="0"/>
        </w:rPr>
      </w:pPr>
      <w:r w:rsidRPr="00F531AD">
        <w:rPr>
          <w:noProof w:val="0"/>
        </w:rPr>
        <w:t>Representatives’ Charter</w:t>
      </w:r>
    </w:p>
    <w:p w14:paraId="219DA5BC" w14:textId="5223D62E" w:rsidR="00476440" w:rsidRPr="00F531AD" w:rsidRDefault="00476440" w:rsidP="00642FD2">
      <w:r w:rsidRPr="00F531AD">
        <w:t>Each PPN should draw up a representatives</w:t>
      </w:r>
      <w:r w:rsidR="00CA7864" w:rsidRPr="00F531AD">
        <w:t>’</w:t>
      </w:r>
      <w:r w:rsidRPr="00F531AD">
        <w:t xml:space="preserve"> charter to show the interlocking relationships between Linkage Groups, Representatives and the Boards</w:t>
      </w:r>
      <w:r w:rsidR="00283EA6" w:rsidRPr="00F531AD">
        <w:t xml:space="preserve">/Committees </w:t>
      </w:r>
      <w:r w:rsidRPr="00F531AD">
        <w:t>the</w:t>
      </w:r>
      <w:r w:rsidR="00283EA6" w:rsidRPr="00F531AD">
        <w:t>y</w:t>
      </w:r>
      <w:r w:rsidRPr="00F531AD">
        <w:t xml:space="preserve"> sit on.  The </w:t>
      </w:r>
      <w:r w:rsidR="00A701A0" w:rsidRPr="00F531AD">
        <w:t xml:space="preserve">roles, </w:t>
      </w:r>
      <w:r w:rsidRPr="00F531AD">
        <w:t xml:space="preserve">rights and responsibilities of each </w:t>
      </w:r>
      <w:r w:rsidR="00A701A0" w:rsidRPr="00F531AD">
        <w:t>element</w:t>
      </w:r>
      <w:r w:rsidRPr="00F531AD">
        <w:t xml:space="preserve"> as outlined</w:t>
      </w:r>
      <w:r w:rsidR="00A701A0" w:rsidRPr="00F531AD">
        <w:t xml:space="preserve"> in </w:t>
      </w:r>
      <w:r w:rsidR="00A701A0" w:rsidRPr="00F531AD">
        <w:fldChar w:fldCharType="begin"/>
      </w:r>
      <w:r w:rsidR="00A701A0" w:rsidRPr="00F531AD">
        <w:instrText xml:space="preserve"> REF _Ref447797766 \n \h </w:instrText>
      </w:r>
      <w:r w:rsidR="00A701A0" w:rsidRPr="00F531AD">
        <w:fldChar w:fldCharType="separate"/>
      </w:r>
      <w:r w:rsidR="00336583">
        <w:t xml:space="preserve">Appendix 6 </w:t>
      </w:r>
      <w:r w:rsidR="00A701A0" w:rsidRPr="00F531AD">
        <w:fldChar w:fldCharType="end"/>
      </w:r>
      <w:r w:rsidR="00A701A0" w:rsidRPr="00F531AD">
        <w:t xml:space="preserve">to </w:t>
      </w:r>
      <w:r w:rsidR="00A701A0" w:rsidRPr="00F531AD">
        <w:fldChar w:fldCharType="begin"/>
      </w:r>
      <w:r w:rsidR="00A701A0" w:rsidRPr="00F531AD">
        <w:instrText xml:space="preserve"> REF _Ref447797777 \n \h </w:instrText>
      </w:r>
      <w:r w:rsidR="00A701A0" w:rsidRPr="00F531AD">
        <w:fldChar w:fldCharType="separate"/>
      </w:r>
      <w:r w:rsidR="00336583">
        <w:t xml:space="preserve">Appendix 8 </w:t>
      </w:r>
      <w:r w:rsidR="00A701A0" w:rsidRPr="00F531AD">
        <w:fldChar w:fldCharType="end"/>
      </w:r>
      <w:r w:rsidRPr="00F531AD">
        <w:t xml:space="preserve"> </w:t>
      </w:r>
      <w:hyperlink w:anchor="_Representation_–_Roles," w:history="1">
        <w:r w:rsidRPr="00F531AD">
          <w:rPr>
            <w:rStyle w:val="Hyperlink"/>
          </w:rPr>
          <w:t>here</w:t>
        </w:r>
      </w:hyperlink>
      <w:r w:rsidRPr="00F531AD">
        <w:t xml:space="preserve"> can form the basis of such a charter.</w:t>
      </w:r>
    </w:p>
    <w:p w14:paraId="37EBDDAA" w14:textId="77777777" w:rsidR="00476440" w:rsidRPr="00F531AD" w:rsidRDefault="00476440" w:rsidP="004A68AB">
      <w:pPr>
        <w:pStyle w:val="Heading2"/>
      </w:pPr>
      <w:bookmarkStart w:id="18" w:name="_Toc449705561"/>
      <w:r w:rsidRPr="00F531AD">
        <w:t>Capacity Building and Training</w:t>
      </w:r>
      <w:bookmarkEnd w:id="18"/>
    </w:p>
    <w:p w14:paraId="6EA382DB" w14:textId="3B5FDA18" w:rsidR="00476440" w:rsidRPr="00F531AD" w:rsidRDefault="00476440" w:rsidP="00AE16CB">
      <w:r w:rsidRPr="00F531AD">
        <w:t>Volunteer led org</w:t>
      </w:r>
      <w:r w:rsidR="00BF2156" w:rsidRPr="00F531AD">
        <w:t xml:space="preserve">anisations face many challenges as they work to enhance their communities.  </w:t>
      </w:r>
      <w:r w:rsidRPr="00F531AD">
        <w:t xml:space="preserve"> One of the roles of PPN is to support them to achieve their objectives, both within their own </w:t>
      </w:r>
      <w:r w:rsidR="00327610" w:rsidRPr="00F531AD">
        <w:t>areas</w:t>
      </w:r>
      <w:r w:rsidRPr="00F531AD">
        <w:t xml:space="preserve"> and within PPN.  Actions under this heading can include formal training, networking, mentoring, conferences, seminars etc</w:t>
      </w:r>
      <w:r w:rsidR="00CA7864" w:rsidRPr="00F531AD">
        <w:t>.</w:t>
      </w:r>
      <w:r w:rsidRPr="00F531AD">
        <w:t xml:space="preserve"> on topics of interest.  </w:t>
      </w:r>
      <w:r w:rsidR="00327610" w:rsidRPr="00F531AD">
        <w:t xml:space="preserve">Topic could include accessing and managing funding, best practice under the Charities Act and Governance Code, committee skills, strategic planning etc.  </w:t>
      </w:r>
      <w:r w:rsidRPr="00F531AD">
        <w:t xml:space="preserve"> Training and support is also required for Representatives and Linkage Groups on policy matters.</w:t>
      </w:r>
      <w:r w:rsidR="004536BD" w:rsidRPr="00F531AD">
        <w:t xml:space="preserve">  PPNs may collaborate with other service providers e</w:t>
      </w:r>
      <w:r w:rsidR="00CA7864" w:rsidRPr="00F531AD">
        <w:t>.</w:t>
      </w:r>
      <w:r w:rsidR="004536BD" w:rsidRPr="00F531AD">
        <w:t>g</w:t>
      </w:r>
      <w:r w:rsidR="00CA7864" w:rsidRPr="00F531AD">
        <w:t>.</w:t>
      </w:r>
      <w:r w:rsidR="004536BD" w:rsidRPr="00F531AD">
        <w:t xml:space="preserve"> Education and Training Boards</w:t>
      </w:r>
      <w:r w:rsidR="00BF2156" w:rsidRPr="00F531AD">
        <w:t>, Volunteer Centres</w:t>
      </w:r>
      <w:r w:rsidR="004536BD" w:rsidRPr="00F531AD">
        <w:t xml:space="preserve"> or Local Development Companies to devise and deliver this training.</w:t>
      </w:r>
    </w:p>
    <w:p w14:paraId="11E007A5" w14:textId="77777777" w:rsidR="00476440" w:rsidRPr="00F531AD" w:rsidRDefault="00476440" w:rsidP="00476440">
      <w:pPr>
        <w:pStyle w:val="Heading2"/>
      </w:pPr>
      <w:bookmarkStart w:id="19" w:name="_Toc449705562"/>
      <w:r w:rsidRPr="00F531AD">
        <w:t>Information Sharing and Communication</w:t>
      </w:r>
      <w:bookmarkEnd w:id="19"/>
    </w:p>
    <w:p w14:paraId="5A91F0A0" w14:textId="77777777" w:rsidR="00476440" w:rsidRPr="00F531AD" w:rsidRDefault="00476440" w:rsidP="00403171">
      <w:r w:rsidRPr="00F531AD">
        <w:t xml:space="preserve">The vision of PPN is that it will be “the </w:t>
      </w:r>
      <w:r w:rsidRPr="00F9697D">
        <w:t>main link</w:t>
      </w:r>
      <w:r w:rsidRPr="00F531AD">
        <w:t xml:space="preserve"> through which the LA connects with the community, voluntary, environmental and social inclusion sectors” and also “Provide [relevant] information ……. and act as a hub around which information is distributed and received.</w:t>
      </w:r>
    </w:p>
    <w:p w14:paraId="2BC8FFFF" w14:textId="7882201A" w:rsidR="00476440" w:rsidRPr="00F531AD" w:rsidRDefault="00476440" w:rsidP="004A68AB">
      <w:r w:rsidRPr="00F531AD">
        <w:t xml:space="preserve">This access to information is one of the greatest benefits for member organisations.  LAs need to ensure that all potentially relevant information is sent to the PPN for circulation.  This can include notice of new plans, formal or informal consultations on policy, information on grants, events, conferences etc.  PPN member organisations can also use the facility to advertise their own activities.  </w:t>
      </w:r>
      <w:r w:rsidR="00472999" w:rsidRPr="00F531AD">
        <w:t>It is also open to s</w:t>
      </w:r>
      <w:r w:rsidRPr="00F531AD">
        <w:t xml:space="preserve">tatutory agencies operating in the </w:t>
      </w:r>
      <w:r w:rsidR="00B30331">
        <w:t>county / city</w:t>
      </w:r>
      <w:r w:rsidRPr="00F531AD">
        <w:t xml:space="preserve"> </w:t>
      </w:r>
      <w:r w:rsidR="002B38BE" w:rsidRPr="00F531AD">
        <w:t>e.g.</w:t>
      </w:r>
      <w:r w:rsidRPr="00F531AD">
        <w:t xml:space="preserve"> HSE, ETB etc</w:t>
      </w:r>
      <w:r w:rsidR="002B38BE" w:rsidRPr="00F531AD">
        <w:t>.</w:t>
      </w:r>
      <w:r w:rsidRPr="00F531AD">
        <w:t xml:space="preserve"> </w:t>
      </w:r>
      <w:r w:rsidR="00472999" w:rsidRPr="00F9697D">
        <w:t xml:space="preserve">to </w:t>
      </w:r>
      <w:r w:rsidRPr="00F9697D">
        <w:t>use</w:t>
      </w:r>
      <w:r w:rsidRPr="00F531AD">
        <w:t xml:space="preserve"> the PPN mechanism to share information with the wider community.  </w:t>
      </w:r>
    </w:p>
    <w:p w14:paraId="59119341" w14:textId="71446316" w:rsidR="00476440" w:rsidRPr="00F531AD" w:rsidRDefault="00476440" w:rsidP="004A68AB">
      <w:r w:rsidRPr="00F531AD">
        <w:t xml:space="preserve">Of course, information sharing also involves feedback from Linkage Groups and Municipal Districts, and an opportunity for organisations to discuss important issues within PPN.  To achieve </w:t>
      </w:r>
      <w:r w:rsidR="009F1FAA" w:rsidRPr="00F531AD">
        <w:t>this,</w:t>
      </w:r>
      <w:r w:rsidRPr="00F531AD">
        <w:t xml:space="preserve"> it is important to have clear ways for member groups to feed in and communicate.  Social media type sites can be very useful for this process.  </w:t>
      </w:r>
      <w:r w:rsidR="00F9697D" w:rsidRPr="00F531AD">
        <w:t xml:space="preserve">Many PPNs produce a regular email newsletter and also have a website and Facebook Page or Twitter Account.  </w:t>
      </w:r>
      <w:r w:rsidRPr="00F531AD">
        <w:t xml:space="preserve">However, not all groups are </w:t>
      </w:r>
      <w:r w:rsidR="00410D5E" w:rsidRPr="00F531AD">
        <w:t>online</w:t>
      </w:r>
      <w:r w:rsidRPr="00F531AD">
        <w:t xml:space="preserve"> and poor broadband and/or IT skills may inhibit some organisations from participating.  It is therefore essential to use a </w:t>
      </w:r>
      <w:r w:rsidR="00F9697D">
        <w:t xml:space="preserve">wide </w:t>
      </w:r>
      <w:r w:rsidRPr="00F531AD">
        <w:t>variety of communication tools including post and print.</w:t>
      </w:r>
      <w:r w:rsidR="00F9697D">
        <w:t xml:space="preserve">  </w:t>
      </w:r>
    </w:p>
    <w:p w14:paraId="65FBACAD" w14:textId="77777777" w:rsidR="008B7DF7" w:rsidRPr="00F531AD" w:rsidRDefault="004D286D" w:rsidP="008B7DF7">
      <w:pPr>
        <w:pStyle w:val="Heading1"/>
      </w:pPr>
      <w:r w:rsidRPr="00F531AD">
        <w:br w:type="column"/>
      </w:r>
      <w:bookmarkStart w:id="20" w:name="_Toc449705563"/>
      <w:r w:rsidR="008B7DF7" w:rsidRPr="00F531AD">
        <w:lastRenderedPageBreak/>
        <w:t>Operation of PPN</w:t>
      </w:r>
      <w:bookmarkEnd w:id="20"/>
    </w:p>
    <w:p w14:paraId="031C55CC" w14:textId="77777777" w:rsidR="00F03AE7" w:rsidRPr="00F531AD" w:rsidRDefault="00F03AE7" w:rsidP="000149FB">
      <w:pPr>
        <w:pStyle w:val="Heading2"/>
      </w:pPr>
      <w:bookmarkStart w:id="21" w:name="_Toc449705564"/>
      <w:r w:rsidRPr="00F531AD">
        <w:t>Budget and Workplan</w:t>
      </w:r>
      <w:bookmarkEnd w:id="21"/>
    </w:p>
    <w:p w14:paraId="71142AA1" w14:textId="1A2CC18F" w:rsidR="00DC2156" w:rsidRPr="00F531AD" w:rsidRDefault="00472999" w:rsidP="000149FB">
      <w:r w:rsidRPr="00F531AD">
        <w:t xml:space="preserve">DECLG has allocated each PPN up to €50,000 in 2016, to be matched with at least €30,000 by the </w:t>
      </w:r>
      <w:r w:rsidR="00585893">
        <w:t>LA</w:t>
      </w:r>
      <w:r w:rsidRPr="00F531AD">
        <w:t xml:space="preserve">. </w:t>
      </w:r>
      <w:r w:rsidR="006224AD" w:rsidRPr="00F531AD">
        <w:t xml:space="preserve">If the LA contributes less than </w:t>
      </w:r>
      <w:r w:rsidR="00082457" w:rsidRPr="00F531AD">
        <w:t>€30,000, the Department’s contribution will decrease on a pro rata basis.</w:t>
      </w:r>
      <w:r w:rsidR="00F03AE7" w:rsidRPr="00F531AD">
        <w:t xml:space="preserve"> </w:t>
      </w:r>
      <w:r w:rsidR="006224AD" w:rsidRPr="00F531AD">
        <w:t xml:space="preserve">This funding should be used to employ a resource worker and to manage its operations.  </w:t>
      </w:r>
      <w:r w:rsidR="00F03AE7" w:rsidRPr="00F531AD">
        <w:t xml:space="preserve"> While it may be administered by another body, this budget must be under </w:t>
      </w:r>
      <w:r w:rsidR="00585893" w:rsidRPr="00F531AD">
        <w:t>the control</w:t>
      </w:r>
      <w:r w:rsidR="00F03AE7" w:rsidRPr="00F531AD">
        <w:t xml:space="preserve"> of</w:t>
      </w:r>
      <w:r w:rsidR="00586A4D" w:rsidRPr="00F531AD">
        <w:t xml:space="preserve"> the</w:t>
      </w:r>
      <w:r w:rsidR="00F03AE7" w:rsidRPr="00F531AD">
        <w:t xml:space="preserve"> PPN.  The PPN is also free to apply for further grants and funding to support additional pieces of work</w:t>
      </w:r>
      <w:r w:rsidR="00586A4D" w:rsidRPr="00F531AD">
        <w:t>, which are consistent with the workplan.</w:t>
      </w:r>
    </w:p>
    <w:p w14:paraId="2DB4532F" w14:textId="77777777" w:rsidR="00F03AE7" w:rsidRPr="00F531AD" w:rsidRDefault="00F03AE7" w:rsidP="000149FB">
      <w:r w:rsidRPr="00F531AD">
        <w:t xml:space="preserve">Each PPN via the Secretariat must draw up an agreement with their </w:t>
      </w:r>
      <w:r w:rsidR="00E53089" w:rsidRPr="00F531AD">
        <w:t>LA</w:t>
      </w:r>
      <w:r w:rsidRPr="00F531AD">
        <w:t xml:space="preserve"> on a workplan for the year to cover the areas of</w:t>
      </w:r>
      <w:r w:rsidR="00025009" w:rsidRPr="00F531AD">
        <w:t>:</w:t>
      </w:r>
    </w:p>
    <w:p w14:paraId="79E803D1" w14:textId="170EC780" w:rsidR="00F03AE7" w:rsidRPr="00F531AD" w:rsidRDefault="00F03AE7" w:rsidP="00EF1F68">
      <w:pPr>
        <w:pStyle w:val="ListParagraph"/>
        <w:numPr>
          <w:ilvl w:val="0"/>
          <w:numId w:val="15"/>
        </w:numPr>
      </w:pPr>
      <w:r w:rsidRPr="00F531AD">
        <w:rPr>
          <w:b/>
        </w:rPr>
        <w:t>Participation in decision making and representation</w:t>
      </w:r>
      <w:r w:rsidRPr="00F531AD">
        <w:t xml:space="preserve"> </w:t>
      </w:r>
      <w:r w:rsidR="00CA7864" w:rsidRPr="00F531AD">
        <w:t>i.e.</w:t>
      </w:r>
      <w:r w:rsidRPr="00F531AD">
        <w:t xml:space="preserve"> managing </w:t>
      </w:r>
      <w:r w:rsidR="00AE0D95" w:rsidRPr="00F531AD">
        <w:t>elections, representatives and Linkage G</w:t>
      </w:r>
      <w:r w:rsidRPr="00F531AD">
        <w:t>roups, participating in consultations and other fora, developing positions on key issues etc.</w:t>
      </w:r>
    </w:p>
    <w:p w14:paraId="54E76FA5" w14:textId="77777777" w:rsidR="00F03AE7" w:rsidRPr="00F531AD" w:rsidRDefault="00F03AE7" w:rsidP="00EF1F68">
      <w:pPr>
        <w:pStyle w:val="ListParagraph"/>
        <w:numPr>
          <w:ilvl w:val="0"/>
          <w:numId w:val="15"/>
        </w:numPr>
      </w:pPr>
      <w:r w:rsidRPr="00F531AD">
        <w:rPr>
          <w:b/>
        </w:rPr>
        <w:t>Capacity Building</w:t>
      </w:r>
      <w:r w:rsidRPr="00F531AD">
        <w:t xml:space="preserve"> </w:t>
      </w:r>
      <w:r w:rsidR="00CA7864" w:rsidRPr="00F531AD">
        <w:t>i.e.</w:t>
      </w:r>
      <w:r w:rsidRPr="00F531AD">
        <w:t xml:space="preserve"> working with member groups to deepen their understanding of and participation in PPN, assessing training needs and offering relevant training, facilitating networking and sharing of best practice between member groups, developing networks etc.</w:t>
      </w:r>
    </w:p>
    <w:p w14:paraId="4DB2FD8F" w14:textId="77777777" w:rsidR="00F03AE7" w:rsidRPr="00F531AD" w:rsidRDefault="00F03AE7" w:rsidP="002178FF">
      <w:pPr>
        <w:pStyle w:val="ListParagraph"/>
        <w:numPr>
          <w:ilvl w:val="0"/>
          <w:numId w:val="15"/>
        </w:numPr>
      </w:pPr>
      <w:r w:rsidRPr="00F531AD">
        <w:rPr>
          <w:b/>
        </w:rPr>
        <w:t>Information Sharing and communication</w:t>
      </w:r>
      <w:r w:rsidRPr="00F531AD">
        <w:t xml:space="preserve"> </w:t>
      </w:r>
      <w:r w:rsidR="00CA7864" w:rsidRPr="00F531AD">
        <w:t>i.e.</w:t>
      </w:r>
      <w:r w:rsidRPr="00F531AD">
        <w:t xml:space="preserve"> working with members, developing and maintaining a website, designing and publishing a regular newsletter, </w:t>
      </w:r>
    </w:p>
    <w:p w14:paraId="66B63103" w14:textId="77777777" w:rsidR="00F03AE7" w:rsidRPr="00F531AD" w:rsidRDefault="00F03AE7" w:rsidP="002178FF">
      <w:pPr>
        <w:pStyle w:val="ListParagraph"/>
        <w:numPr>
          <w:ilvl w:val="0"/>
          <w:numId w:val="15"/>
        </w:numPr>
      </w:pPr>
      <w:r w:rsidRPr="00F531AD">
        <w:rPr>
          <w:b/>
        </w:rPr>
        <w:t>Other activities</w:t>
      </w:r>
      <w:r w:rsidRPr="00F531AD">
        <w:t xml:space="preserve"> </w:t>
      </w:r>
      <w:r w:rsidR="00CA7864" w:rsidRPr="00F531AD">
        <w:t>i.e.</w:t>
      </w:r>
      <w:r w:rsidRPr="00F531AD">
        <w:t xml:space="preserve"> managing an office and resource worker, holding regular meetings of the Secretariat, Municipal District PPNs, Plenary, liaising with the </w:t>
      </w:r>
      <w:r w:rsidR="00E53089" w:rsidRPr="00F531AD">
        <w:t>LA</w:t>
      </w:r>
      <w:r w:rsidRPr="00F531AD">
        <w:t>, managing the database, monitoring and evaluation, general administration etc.</w:t>
      </w:r>
    </w:p>
    <w:p w14:paraId="768326AA" w14:textId="62A86FF5" w:rsidR="00F03AE7" w:rsidRDefault="00F03AE7" w:rsidP="00672E40">
      <w:r w:rsidRPr="00F531AD">
        <w:t xml:space="preserve">A draft workplan which can be modified to suit each PPN </w:t>
      </w:r>
      <w:r w:rsidR="001C5C7F">
        <w:t>was circulated and is available from DECLG.</w:t>
      </w:r>
    </w:p>
    <w:p w14:paraId="72DC0699" w14:textId="77777777" w:rsidR="001C5C7F" w:rsidRPr="00F531AD" w:rsidRDefault="001C5C7F" w:rsidP="00672E40"/>
    <w:p w14:paraId="206F3B26" w14:textId="77777777" w:rsidR="00A02C46" w:rsidRPr="00F531AD" w:rsidRDefault="00A02C46" w:rsidP="00706DC2">
      <w:pPr>
        <w:pStyle w:val="Heading2"/>
      </w:pPr>
      <w:bookmarkStart w:id="22" w:name="_Toc449705565"/>
      <w:r w:rsidRPr="00F531AD">
        <w:t>Resource Worker</w:t>
      </w:r>
      <w:bookmarkEnd w:id="22"/>
    </w:p>
    <w:p w14:paraId="663CF027" w14:textId="5AE956AB" w:rsidR="000324F6" w:rsidRPr="00F531AD" w:rsidRDefault="00A02C46" w:rsidP="00792812">
      <w:r w:rsidRPr="00F531AD">
        <w:t>Each PPN has a budget for the resource of a full time equivalent skilled Development Worker, relevant office space and equipment.  This person’s role is to support the Secretariat and to co-ordinate the PPN in accordance with the workplan.   Resource Workers can be employed under a variety of arrangements including secondment from the LA, hosted in an external organisation, employed directly by the PPN etc</w:t>
      </w:r>
      <w:r w:rsidR="00CA7864" w:rsidRPr="00F531AD">
        <w:t>.</w:t>
      </w:r>
      <w:r w:rsidRPr="00F531AD">
        <w:t xml:space="preserve"> (see Circula</w:t>
      </w:r>
      <w:r w:rsidR="001C5C7F">
        <w:t>r CVSP1/2015</w:t>
      </w:r>
      <w:r w:rsidRPr="00F531AD">
        <w:t xml:space="preserve">).  The PPN Secretariat should be fully involved in the </w:t>
      </w:r>
      <w:r w:rsidR="000324F6" w:rsidRPr="00F531AD">
        <w:rPr>
          <w:noProof/>
          <w:lang w:eastAsia="en-IE"/>
        </w:rPr>
        <mc:AlternateContent>
          <mc:Choice Requires="wps">
            <w:drawing>
              <wp:anchor distT="73025" distB="73025" distL="114300" distR="114300" simplePos="0" relativeHeight="251685888" behindDoc="0" locked="0" layoutInCell="1" allowOverlap="1" wp14:anchorId="7DC0A765" wp14:editId="62E2DBAE">
                <wp:simplePos x="0" y="0"/>
                <wp:positionH relativeFrom="margin">
                  <wp:posOffset>-69215</wp:posOffset>
                </wp:positionH>
                <wp:positionV relativeFrom="line">
                  <wp:posOffset>132080</wp:posOffset>
                </wp:positionV>
                <wp:extent cx="4246880" cy="1234440"/>
                <wp:effectExtent l="57150" t="38100" r="71755" b="99060"/>
                <wp:wrapSquare wrapText="bothSides"/>
                <wp:docPr id="50"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46880" cy="1234440"/>
                        </a:xfrm>
                        <a:prstGeom prst="rect">
                          <a:avLst/>
                        </a:prstGeom>
                        <a:ln>
                          <a:headEnd/>
                          <a:tailEnd/>
                        </a:ln>
                        <a:extLst>
                          <a:ext uri="{53640926-AAD7-44D8-BBD7-CCE9431645EC}">
                            <a14:shadowObscured xmlns:a14="http://schemas.microsoft.com/office/drawing/2010/main" val="1"/>
                          </a:ext>
                        </a:extLst>
                      </wps:spPr>
                      <wps:style>
                        <a:lnRef idx="1">
                          <a:schemeClr val="accent2"/>
                        </a:lnRef>
                        <a:fillRef idx="2">
                          <a:schemeClr val="accent2"/>
                        </a:fillRef>
                        <a:effectRef idx="1">
                          <a:schemeClr val="accent2"/>
                        </a:effectRef>
                        <a:fontRef idx="minor">
                          <a:schemeClr val="dk1"/>
                        </a:fontRef>
                      </wps:style>
                      <wps:txbx>
                        <w:txbxContent>
                          <w:p w14:paraId="62503C1C" w14:textId="6E016EEC" w:rsidR="00AE4188" w:rsidRPr="00A83D32" w:rsidRDefault="00AE4188">
                            <w:pPr>
                              <w:pStyle w:val="Quote"/>
                              <w:jc w:val="center"/>
                              <w:rPr>
                                <w:color w:val="FFFFFF" w:themeColor="background1"/>
                                <w:sz w:val="20"/>
                                <w:lang w:val="en-IE"/>
                              </w:rPr>
                            </w:pPr>
                            <w:r w:rsidRPr="00A83D32">
                              <w:rPr>
                                <w:lang w:val="en-IE"/>
                              </w:rPr>
                              <w:t xml:space="preserve">In cities / counties where the worker is not yet in place, or is not managed directly by the Secretariat, this must be prioritised, and any obstacles to the appointment of the worker removed as quickly as </w:t>
                            </w:r>
                            <w:proofErr w:type="gramStart"/>
                            <w:r w:rsidRPr="00A83D32">
                              <w:rPr>
                                <w:lang w:val="en-IE"/>
                              </w:rPr>
                              <w:t>possible</w:t>
                            </w:r>
                            <w:r>
                              <w:rPr>
                                <w:lang w:val="en-IE"/>
                              </w:rPr>
                              <w:t xml:space="preserve"> and</w:t>
                            </w:r>
                            <w:proofErr w:type="gramEnd"/>
                            <w:r>
                              <w:rPr>
                                <w:lang w:val="en-IE"/>
                              </w:rPr>
                              <w:t xml:space="preserve"> no later than 30 September 2016</w:t>
                            </w:r>
                            <w:r w:rsidRPr="00A83D32">
                              <w:rPr>
                                <w:lang w:val="en-IE"/>
                              </w:rPr>
                              <w:t xml:space="preserve">.  </w:t>
                            </w:r>
                          </w:p>
                        </w:txbxContent>
                      </wps:txbx>
                      <wps:bodyPr rot="0" vert="horz" wrap="square" lIns="180000" tIns="180000" rIns="180000" bIns="180000" anchor="ctr" anchorCtr="0" upright="1">
                        <a:noAutofit/>
                      </wps:bodyPr>
                    </wps:wsp>
                  </a:graphicData>
                </a:graphic>
                <wp14:sizeRelH relativeFrom="page">
                  <wp14:pctWidth>56000</wp14:pctWidth>
                </wp14:sizeRelH>
                <wp14:sizeRelV relativeFrom="page">
                  <wp14:pctHeight>0</wp14:pctHeight>
                </wp14:sizeRelV>
              </wp:anchor>
            </w:drawing>
          </mc:Choice>
          <mc:Fallback>
            <w:pict>
              <v:rect id="_x0000_s1031" style="position:absolute;margin-left:-5.45pt;margin-top:10.4pt;width:334.4pt;height:97.2pt;z-index:251685888;visibility:visible;mso-wrap-style:square;mso-width-percent:560;mso-height-percent:0;mso-wrap-distance-left:9pt;mso-wrap-distance-top:5.75pt;mso-wrap-distance-right:9pt;mso-wrap-distance-bottom:5.75pt;mso-position-horizontal:absolute;mso-position-horizontal-relative:margin;mso-position-vertical:absolute;mso-position-vertical-relative:line;mso-width-percent:56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" fillcolor="#dfa7a6 [1621]" strokecolor="#bc4542 [3045]">
                <v:fill color2="#f5e4e4 [501]" rotate="t" angle="180" colors="0 #ffa2a1;22938f #ffbebd;1 #ffe5e5" focus="100%" type="gradient"/>
                <v:shadow on="t" color="black" opacity="24903f" obscured="t" origin=",.5" offset="0,.55556mm"/>
                <v:textbox inset="5mm,5mm,5mm,5mm">
                  <w:txbxContent>
                    <w:p w14:paraId="62503C1C" w14:textId="6E016EEC" w:rsidR="00336583" w:rsidRPr="00A83D32" w:rsidRDefault="00336583">
                      <w:pPr>
                        <w:pStyle w:val="Quote"/>
                        <w:jc w:val="center"/>
                        <w:rPr>
                          <w:color w:val="FFFFFF" w:themeColor="background1"/>
                          <w:sz w:val="20"/>
                          <w:lang w:val="en-IE"/>
                        </w:rPr>
                      </w:pPr>
                      <w:r w:rsidRPr="00A83D32">
                        <w:rPr>
                          <w:lang w:val="en-IE"/>
                        </w:rPr>
                        <w:t xml:space="preserve">In cities / counties where the worker is not yet in place, or is not managed directly by the Secretariat, this must be prioritised, and any obstacles to the appointment of the worker removed as quickly as </w:t>
                      </w:r>
                      <w:proofErr w:type="gramStart"/>
                      <w:r w:rsidRPr="00A83D32">
                        <w:rPr>
                          <w:lang w:val="en-IE"/>
                        </w:rPr>
                        <w:t>possible</w:t>
                      </w:r>
                      <w:r>
                        <w:rPr>
                          <w:lang w:val="en-IE"/>
                        </w:rPr>
                        <w:t xml:space="preserve"> and</w:t>
                      </w:r>
                      <w:proofErr w:type="gramEnd"/>
                      <w:r>
                        <w:rPr>
                          <w:lang w:val="en-IE"/>
                        </w:rPr>
                        <w:t xml:space="preserve"> no later than 30 September 2016</w:t>
                      </w:r>
                      <w:r w:rsidRPr="00A83D32">
                        <w:rPr>
                          <w:lang w:val="en-IE"/>
                        </w:rPr>
                        <w:t xml:space="preserve">.  </w:t>
                      </w:r>
                    </w:p>
                  </w:txbxContent>
                </v:textbox>
                <w10:wrap type="square" anchorx="margin" anchory="line"/>
              </v:rect>
            </w:pict>
          </mc:Fallback>
        </mc:AlternateContent>
      </w:r>
      <w:r w:rsidRPr="00F531AD">
        <w:t xml:space="preserve">recruitment process, which must be clear and transparent.   </w:t>
      </w:r>
    </w:p>
    <w:p w14:paraId="4AD5EFB8" w14:textId="68441F89" w:rsidR="00A02C46" w:rsidRPr="00F531AD" w:rsidRDefault="00A02C46" w:rsidP="00792812">
      <w:r w:rsidRPr="00F531AD">
        <w:t>Whatever the arrangement, it is essential that the worker is managed by the Secre</w:t>
      </w:r>
      <w:r w:rsidR="00585893">
        <w:t>tariat on behalf of the Plenary, and that good HR practices are adhered to.</w:t>
      </w:r>
    </w:p>
    <w:p w14:paraId="0C5A40BC" w14:textId="05F7B2BC" w:rsidR="009D61C0" w:rsidRPr="00F531AD" w:rsidRDefault="009D61C0" w:rsidP="00792812">
      <w:r w:rsidRPr="00F531AD">
        <w:t xml:space="preserve">The workload involved in running a PPN is considerable and Secretariats may wish to consider taking on </w:t>
      </w:r>
      <w:r w:rsidR="008B2020" w:rsidRPr="00F531AD">
        <w:t xml:space="preserve">administrative </w:t>
      </w:r>
      <w:r w:rsidRPr="00F531AD">
        <w:t xml:space="preserve">support </w:t>
      </w:r>
      <w:r w:rsidR="008B2020" w:rsidRPr="00F531AD">
        <w:t>trainees</w:t>
      </w:r>
      <w:r w:rsidRPr="00F531AD">
        <w:t xml:space="preserve"> via work placement schemes such as Community Employment, </w:t>
      </w:r>
      <w:r w:rsidRPr="00F531AD">
        <w:lastRenderedPageBreak/>
        <w:t>Job</w:t>
      </w:r>
      <w:r w:rsidR="00340B24">
        <w:t>B</w:t>
      </w:r>
      <w:r w:rsidR="006224AD" w:rsidRPr="00F531AD">
        <w:t>r</w:t>
      </w:r>
      <w:r w:rsidRPr="00F531AD">
        <w:t>idge, Tús, Gateway etc.  In such cases, they must ensure that high quality training and work experience is available to the person.</w:t>
      </w:r>
    </w:p>
    <w:p w14:paraId="7D722C6F" w14:textId="77777777" w:rsidR="00476440" w:rsidRPr="00F531AD" w:rsidRDefault="00476440" w:rsidP="00476440">
      <w:pPr>
        <w:pStyle w:val="Heading1"/>
      </w:pPr>
      <w:bookmarkStart w:id="23" w:name="_Toc449705566"/>
      <w:r w:rsidRPr="00F531AD">
        <w:t>Relationship with Local Authority</w:t>
      </w:r>
      <w:bookmarkEnd w:id="23"/>
    </w:p>
    <w:p w14:paraId="1F0530C4" w14:textId="1849B8C8" w:rsidR="00C42746" w:rsidRPr="00F531AD" w:rsidRDefault="00476440" w:rsidP="00476440">
      <w:bookmarkStart w:id="24" w:name="_STEPS_TO_REPRESENTATION"/>
      <w:bookmarkEnd w:id="24"/>
      <w:r w:rsidRPr="00F531AD">
        <w:t>The guidelines state that “The PPN will be the main link through which the Local Authority (LA) connects with the community, voluntary, environmental and social inclusion sectors” and “PPN … will … enable the public to take an active formal role in the policy making and oversight activities of the LA’s area of responsibility.” The intention is for a collaborative partnership approach.  Positive relationships between PPN and the LA are essential for success</w:t>
      </w:r>
      <w:r w:rsidRPr="00585893">
        <w:t xml:space="preserve">.  Each PPN and </w:t>
      </w:r>
      <w:r w:rsidR="00E53089" w:rsidRPr="00585893">
        <w:t>LA</w:t>
      </w:r>
      <w:r w:rsidRPr="00585893">
        <w:t xml:space="preserve"> should draw up a clear </w:t>
      </w:r>
      <w:r w:rsidR="00C42746" w:rsidRPr="00F531AD">
        <w:rPr>
          <w:noProof/>
          <w:lang w:eastAsia="en-IE"/>
        </w:rPr>
        <mc:AlternateContent>
          <mc:Choice Requires="wps">
            <w:drawing>
              <wp:anchor distT="73025" distB="73025" distL="114300" distR="114300" simplePos="0" relativeHeight="251678720" behindDoc="0" locked="0" layoutInCell="1" allowOverlap="1" wp14:anchorId="34128425" wp14:editId="4BB92192">
                <wp:simplePos x="0" y="0"/>
                <wp:positionH relativeFrom="margin">
                  <wp:posOffset>8890</wp:posOffset>
                </wp:positionH>
                <wp:positionV relativeFrom="line">
                  <wp:posOffset>33655</wp:posOffset>
                </wp:positionV>
                <wp:extent cx="4104640" cy="1362710"/>
                <wp:effectExtent l="57150" t="38100" r="71755" b="104140"/>
                <wp:wrapSquare wrapText="bothSides"/>
                <wp:docPr id="13"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04640" cy="1362710"/>
                        </a:xfrm>
                        <a:prstGeom prst="rect">
                          <a:avLst/>
                        </a:prstGeom>
                        <a:ln>
                          <a:headEnd/>
                          <a:tailEnd/>
                        </a:ln>
                        <a:extLst>
                          <a:ext uri="{53640926-AAD7-44D8-BBD7-CCE9431645EC}">
                            <a14:shadowObscured xmlns:a14="http://schemas.microsoft.com/office/drawing/2010/main" val="1"/>
                          </a:ext>
                        </a:extLst>
                      </wps:spPr>
                      <wps:style>
                        <a:lnRef idx="1">
                          <a:schemeClr val="accent2"/>
                        </a:lnRef>
                        <a:fillRef idx="2">
                          <a:schemeClr val="accent2"/>
                        </a:fillRef>
                        <a:effectRef idx="1">
                          <a:schemeClr val="accent2"/>
                        </a:effectRef>
                        <a:fontRef idx="minor">
                          <a:schemeClr val="dk1"/>
                        </a:fontRef>
                      </wps:style>
                      <wps:txbx>
                        <w:txbxContent>
                          <w:p w14:paraId="297CDAD3" w14:textId="65F81E8A" w:rsidR="00AE4188" w:rsidRPr="00770C55" w:rsidRDefault="00AE4188" w:rsidP="00770C55">
                            <w:pPr>
                              <w:pStyle w:val="Quote"/>
                              <w:spacing w:after="0"/>
                              <w:jc w:val="center"/>
                              <w:rPr>
                                <w:b/>
                                <w:color w:val="auto"/>
                                <w:sz w:val="20"/>
                              </w:rPr>
                            </w:pPr>
                            <w:r w:rsidRPr="00770C55">
                              <w:rPr>
                                <w:b/>
                                <w:color w:val="auto"/>
                              </w:rPr>
                              <w:t xml:space="preserve">Each PPN and Local Authority should have agreed a formal Memorandum of Understanding to govern their operations by </w:t>
                            </w:r>
                            <w:r>
                              <w:rPr>
                                <w:b/>
                                <w:color w:val="auto"/>
                              </w:rPr>
                              <w:t xml:space="preserve">30 June 2016 </w:t>
                            </w:r>
                            <w:r w:rsidRPr="00770C55">
                              <w:rPr>
                                <w:b/>
                                <w:color w:val="auto"/>
                              </w:rPr>
                              <w:t>to</w:t>
                            </w:r>
                            <w:r>
                              <w:rPr>
                                <w:b/>
                                <w:color w:val="auto"/>
                              </w:rPr>
                              <w:t xml:space="preserve"> facilitate the drawdown of fund</w:t>
                            </w:r>
                            <w:r w:rsidRPr="00770C55">
                              <w:rPr>
                                <w:b/>
                                <w:color w:val="auto"/>
                              </w:rPr>
                              <w:t>s</w:t>
                            </w:r>
                            <w:r>
                              <w:rPr>
                                <w:b/>
                                <w:color w:val="auto"/>
                              </w:rPr>
                              <w:t xml:space="preserve"> in July 2016</w:t>
                            </w:r>
                            <w:r w:rsidRPr="00770C55">
                              <w:rPr>
                                <w:b/>
                                <w:color w:val="auto"/>
                              </w:rPr>
                              <w:t>.</w:t>
                            </w:r>
                          </w:p>
                        </w:txbxContent>
                      </wps:txbx>
                      <wps:bodyPr rot="0" vert="horz" wrap="square" lIns="274320" tIns="274320" rIns="274320" bIns="274320" anchor="t" anchorCtr="0" upright="1">
                        <a:noAutofit/>
                      </wps:bodyPr>
                    </wps:wsp>
                  </a:graphicData>
                </a:graphic>
                <wp14:sizeRelH relativeFrom="page">
                  <wp14:pctWidth>56000</wp14:pctWidth>
                </wp14:sizeRelH>
                <wp14:sizeRelV relativeFrom="page">
                  <wp14:pctHeight>0</wp14:pctHeight>
                </wp14:sizeRelV>
              </wp:anchor>
            </w:drawing>
          </mc:Choice>
          <mc:Fallback>
            <w:pict>
              <v:rect id="_x0000_s1032" style="position:absolute;margin-left:.7pt;margin-top:2.65pt;width:323.2pt;height:107.3pt;z-index:251678720;visibility:visible;mso-wrap-style:square;mso-width-percent:560;mso-height-percent:0;mso-wrap-distance-left:9pt;mso-wrap-distance-top:5.75pt;mso-wrap-distance-right:9pt;mso-wrap-distance-bottom:5.75pt;mso-position-horizontal:absolute;mso-position-horizontal-relative:margin;mso-position-vertical:absolute;mso-position-vertical-relative:line;mso-width-percent:56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" fillcolor="#dfa7a6 [1621]" strokecolor="#bc4542 [3045]">
                <v:fill color2="#f5e4e4 [501]" rotate="t" angle="180" colors="0 #ffa2a1;22938f #ffbebd;1 #ffe5e5" focus="100%" type="gradient"/>
                <v:shadow on="t" color="black" opacity="24903f" obscured="t" origin=",.5" offset="0,.55556mm"/>
                <v:textbox inset="21.6pt,21.6pt,21.6pt,21.6pt">
                  <w:txbxContent>
                    <w:p w14:paraId="297CDAD3" w14:textId="65F81E8A" w:rsidR="00AE4188" w:rsidRPr="00770C55" w:rsidRDefault="00AE4188" w:rsidP="00770C55">
                      <w:pPr>
                        <w:pStyle w:val="Quote"/>
                        <w:spacing w:after="0"/>
                        <w:jc w:val="center"/>
                        <w:rPr>
                          <w:b/>
                          <w:color w:val="auto"/>
                          <w:sz w:val="20"/>
                        </w:rPr>
                      </w:pPr>
                      <w:r w:rsidRPr="00770C55">
                        <w:rPr>
                          <w:b/>
                          <w:color w:val="auto"/>
                        </w:rPr>
                        <w:t xml:space="preserve">Each PPN and Local Authority should have agreed a formal Memorandum of Understanding to govern their operations by </w:t>
                      </w:r>
                      <w:r>
                        <w:rPr>
                          <w:b/>
                          <w:color w:val="auto"/>
                        </w:rPr>
                        <w:t xml:space="preserve">30 June 2016 </w:t>
                      </w:r>
                      <w:r w:rsidRPr="00770C55">
                        <w:rPr>
                          <w:b/>
                          <w:color w:val="auto"/>
                        </w:rPr>
                        <w:t>to</w:t>
                      </w:r>
                      <w:r>
                        <w:rPr>
                          <w:b/>
                          <w:color w:val="auto"/>
                        </w:rPr>
                        <w:t xml:space="preserve"> facilitate the drawdown of fund</w:t>
                      </w:r>
                      <w:r w:rsidRPr="00770C55">
                        <w:rPr>
                          <w:b/>
                          <w:color w:val="auto"/>
                        </w:rPr>
                        <w:t>s</w:t>
                      </w:r>
                      <w:r>
                        <w:rPr>
                          <w:b/>
                          <w:color w:val="auto"/>
                        </w:rPr>
                        <w:t xml:space="preserve"> in July 2016</w:t>
                      </w:r>
                      <w:r w:rsidRPr="00770C55">
                        <w:rPr>
                          <w:b/>
                          <w:color w:val="auto"/>
                        </w:rPr>
                        <w:t>.</w:t>
                      </w:r>
                    </w:p>
                  </w:txbxContent>
                </v:textbox>
                <w10:wrap type="square" anchorx="margin" anchory="line"/>
              </v:rect>
            </w:pict>
          </mc:Fallback>
        </mc:AlternateContent>
      </w:r>
      <w:r w:rsidRPr="00585893">
        <w:t>memorandum of understanding</w:t>
      </w:r>
      <w:r w:rsidRPr="00F531AD">
        <w:t xml:space="preserve"> to gove</w:t>
      </w:r>
      <w:r w:rsidR="001C5C7F">
        <w:t xml:space="preserve">rn their operations and funding (draft available from DECLG). </w:t>
      </w:r>
      <w:r w:rsidRPr="00F531AD">
        <w:t>Key issues to be covered are</w:t>
      </w:r>
    </w:p>
    <w:p w14:paraId="751A94EE" w14:textId="77777777" w:rsidR="00476440" w:rsidRPr="00F531AD" w:rsidRDefault="00476440" w:rsidP="00586A4D">
      <w:pPr>
        <w:pStyle w:val="ListParagraph"/>
        <w:numPr>
          <w:ilvl w:val="0"/>
          <w:numId w:val="37"/>
        </w:numPr>
      </w:pPr>
      <w:r w:rsidRPr="00F531AD">
        <w:t>PPNs are independent from the LA and LAs have a responsibility to support the PPN to be independent.</w:t>
      </w:r>
    </w:p>
    <w:p w14:paraId="17D05C9C" w14:textId="77777777" w:rsidR="00476440" w:rsidRPr="00F531AD" w:rsidRDefault="00476440" w:rsidP="00586A4D">
      <w:pPr>
        <w:pStyle w:val="ListParagraph"/>
        <w:numPr>
          <w:ilvl w:val="0"/>
          <w:numId w:val="37"/>
        </w:numPr>
      </w:pPr>
      <w:r w:rsidRPr="00F531AD">
        <w:t xml:space="preserve">Public participation must be seen as an important and valued element of policy development, implementation, monitoring and evaluation right throughout the </w:t>
      </w:r>
      <w:r w:rsidR="00E53089" w:rsidRPr="00F531AD">
        <w:t>LA</w:t>
      </w:r>
      <w:r w:rsidRPr="00F531AD">
        <w:t xml:space="preserve"> and not just the prerogative of the Community Section.</w:t>
      </w:r>
    </w:p>
    <w:p w14:paraId="2F7D80C0" w14:textId="29DECE3D" w:rsidR="00476440" w:rsidRPr="00585893" w:rsidRDefault="00476440" w:rsidP="00586A4D">
      <w:pPr>
        <w:pStyle w:val="ListParagraph"/>
        <w:numPr>
          <w:ilvl w:val="0"/>
          <w:numId w:val="37"/>
        </w:numPr>
      </w:pPr>
      <w:r w:rsidRPr="00F531AD">
        <w:t xml:space="preserve">Any reports or returns regarding the PPN must </w:t>
      </w:r>
      <w:r w:rsidRPr="00585893">
        <w:t xml:space="preserve">be signed by </w:t>
      </w:r>
      <w:r w:rsidR="004548DE" w:rsidRPr="00585893">
        <w:t xml:space="preserve">representatives of </w:t>
      </w:r>
      <w:r w:rsidRPr="00585893">
        <w:t xml:space="preserve">both the PPN and </w:t>
      </w:r>
      <w:r w:rsidR="00E53089" w:rsidRPr="00585893">
        <w:t>LA</w:t>
      </w:r>
      <w:r w:rsidRPr="00585893">
        <w:t>.</w:t>
      </w:r>
    </w:p>
    <w:p w14:paraId="7CC10270" w14:textId="77777777" w:rsidR="00476440" w:rsidRPr="00F531AD" w:rsidRDefault="00476440" w:rsidP="00586A4D">
      <w:pPr>
        <w:pStyle w:val="ListParagraph"/>
        <w:numPr>
          <w:ilvl w:val="0"/>
          <w:numId w:val="37"/>
        </w:numPr>
      </w:pPr>
      <w:r w:rsidRPr="00F531AD">
        <w:t>Where conflict arises between a PPN and LA, which cannot be resolved locally, the Department of the Environment, Community and Local Government is the final arbiter.</w:t>
      </w:r>
      <w:r w:rsidR="00DC2156" w:rsidRPr="00F531AD">
        <w:t xml:space="preserve">  They can be contacted via </w:t>
      </w:r>
      <w:r w:rsidR="008429FB" w:rsidRPr="00F531AD">
        <w:t>Deirdre.kearney</w:t>
      </w:r>
      <w:r w:rsidR="00DC2156" w:rsidRPr="00F531AD">
        <w:t>@environ.ie</w:t>
      </w:r>
    </w:p>
    <w:p w14:paraId="138787D7" w14:textId="77777777" w:rsidR="00E75315" w:rsidRPr="00F531AD" w:rsidRDefault="00E75315" w:rsidP="00E75315">
      <w:pPr>
        <w:pStyle w:val="Heading1"/>
      </w:pPr>
      <w:bookmarkStart w:id="25" w:name="_Linkage_Groups"/>
      <w:bookmarkStart w:id="26" w:name="_Toc449705567"/>
      <w:bookmarkEnd w:id="25"/>
      <w:r w:rsidRPr="00F531AD">
        <w:t>Monitoring and Evaluation</w:t>
      </w:r>
      <w:bookmarkEnd w:id="26"/>
    </w:p>
    <w:p w14:paraId="4F5A5145" w14:textId="77777777" w:rsidR="007D5DD0" w:rsidRDefault="00E75315" w:rsidP="007D5DD0">
      <w:pPr>
        <w:spacing w:after="0"/>
        <w:jc w:val="both"/>
      </w:pPr>
      <w:r w:rsidRPr="00F531AD">
        <w:t xml:space="preserve">Each PPN and LA should have a plan to monitor their own activities against the workplan and against the national Guidelines.  LAs and PPNs will report </w:t>
      </w:r>
      <w:r w:rsidR="00DC2156" w:rsidRPr="00F531AD">
        <w:t>twice a year</w:t>
      </w:r>
      <w:r w:rsidRPr="00F531AD">
        <w:t xml:space="preserve"> on their progress to the Department of Environment, Community and Local Government</w:t>
      </w:r>
      <w:r w:rsidR="00517265" w:rsidRPr="00F531AD">
        <w:t xml:space="preserve">.  Satisfactory submission of these reports will trigger a financial drawdown, and also identify areas of best practice and/or support needs.  </w:t>
      </w:r>
    </w:p>
    <w:p w14:paraId="4DDD25AD" w14:textId="77777777" w:rsidR="007D5DD0" w:rsidRDefault="007D5DD0" w:rsidP="007D5DD0">
      <w:pPr>
        <w:spacing w:after="0"/>
        <w:jc w:val="both"/>
      </w:pPr>
    </w:p>
    <w:p w14:paraId="4611D9FC" w14:textId="56EC9A02" w:rsidR="007D5DD0" w:rsidRPr="007D5DD0" w:rsidRDefault="007D5DD0" w:rsidP="007D5DD0">
      <w:pPr>
        <w:spacing w:after="0"/>
        <w:jc w:val="both"/>
        <w:rPr>
          <w:rFonts w:eastAsia="Calibri" w:cstheme="minorHAnsi"/>
          <w:b/>
        </w:rPr>
      </w:pPr>
      <w:r w:rsidRPr="007D5DD0">
        <w:rPr>
          <w:rFonts w:eastAsia="Calibri" w:cstheme="minorHAnsi"/>
          <w:b/>
        </w:rPr>
        <w:t>PPN National Advisory Group</w:t>
      </w:r>
    </w:p>
    <w:p w14:paraId="635DD1EA" w14:textId="5AE2558A" w:rsidR="007D5DD0" w:rsidRDefault="007D5DD0" w:rsidP="00C42746">
      <w:pPr>
        <w:spacing w:after="0"/>
        <w:jc w:val="both"/>
        <w:rPr>
          <w:rFonts w:eastAsia="Calibri" w:cstheme="minorHAnsi"/>
        </w:rPr>
      </w:pPr>
      <w:r w:rsidRPr="007D5DD0">
        <w:rPr>
          <w:rFonts w:eastAsia="Calibri" w:cstheme="minorHAnsi"/>
        </w:rPr>
        <w:t>The Working Group Report on Citizen Engagement with Local Government recommended that the work of the PPNs should be monitored and evaluated regularly in line with best practice. In order to achieve this objective</w:t>
      </w:r>
      <w:r w:rsidR="00C42746">
        <w:rPr>
          <w:rFonts w:eastAsia="Calibri" w:cstheme="minorHAnsi"/>
        </w:rPr>
        <w:t xml:space="preserve">, </w:t>
      </w:r>
      <w:r w:rsidR="00C42746" w:rsidRPr="007D5DD0">
        <w:rPr>
          <w:rFonts w:eastAsia="Calibri" w:cstheme="minorHAnsi"/>
        </w:rPr>
        <w:t>a</w:t>
      </w:r>
      <w:r w:rsidRPr="007D5DD0">
        <w:rPr>
          <w:rFonts w:eastAsia="Calibri" w:cstheme="minorHAnsi"/>
        </w:rPr>
        <w:t xml:space="preserve"> </w:t>
      </w:r>
      <w:r>
        <w:rPr>
          <w:rFonts w:eastAsia="Calibri" w:cstheme="minorHAnsi"/>
        </w:rPr>
        <w:t xml:space="preserve">PPN </w:t>
      </w:r>
      <w:r w:rsidRPr="007D5DD0">
        <w:rPr>
          <w:rFonts w:eastAsia="Calibri" w:cstheme="minorHAnsi"/>
        </w:rPr>
        <w:t xml:space="preserve">National Advisory Group </w:t>
      </w:r>
      <w:r w:rsidR="00C42746">
        <w:rPr>
          <w:rFonts w:eastAsia="Calibri" w:cstheme="minorHAnsi"/>
        </w:rPr>
        <w:t xml:space="preserve">has been established </w:t>
      </w:r>
      <w:r w:rsidRPr="007D5DD0">
        <w:rPr>
          <w:rFonts w:eastAsia="Calibri" w:cstheme="minorHAnsi"/>
        </w:rPr>
        <w:t xml:space="preserve">to aid in the further development of PPNs. This group will provide the necessary oversight, monitoring and evaluation of the PPNs and will serve as the channel through which performance indicators etc will be collated and reported to DECLG. </w:t>
      </w:r>
    </w:p>
    <w:p w14:paraId="15A3003A" w14:textId="77777777" w:rsidR="00C42746" w:rsidRDefault="00C42746" w:rsidP="00C42746">
      <w:pPr>
        <w:spacing w:after="0"/>
        <w:jc w:val="both"/>
        <w:rPr>
          <w:rFonts w:eastAsia="Calibri" w:cstheme="minorHAnsi"/>
        </w:rPr>
      </w:pPr>
    </w:p>
    <w:p w14:paraId="294C5D6E" w14:textId="77777777" w:rsidR="00C42746" w:rsidRDefault="00C42746" w:rsidP="00C42746">
      <w:pPr>
        <w:spacing w:after="0"/>
        <w:jc w:val="both"/>
        <w:rPr>
          <w:rFonts w:eastAsia="Calibri" w:cstheme="minorHAnsi"/>
        </w:rPr>
      </w:pPr>
    </w:p>
    <w:p w14:paraId="19DC2C34" w14:textId="77777777" w:rsidR="00030FB7" w:rsidRDefault="00030FB7" w:rsidP="007D5DD0">
      <w:pPr>
        <w:rPr>
          <w:rFonts w:eastAsia="Calibri" w:cstheme="minorHAnsi"/>
        </w:rPr>
      </w:pPr>
    </w:p>
    <w:p w14:paraId="47F997A0" w14:textId="77777777" w:rsidR="007D5DD0" w:rsidRPr="007D5DD0" w:rsidRDefault="007D5DD0" w:rsidP="007D5DD0">
      <w:pPr>
        <w:rPr>
          <w:rFonts w:eastAsia="Calibri" w:cstheme="minorHAnsi"/>
        </w:rPr>
      </w:pPr>
      <w:r w:rsidRPr="007D5DD0">
        <w:rPr>
          <w:rFonts w:eastAsia="Calibri" w:cstheme="minorHAnsi"/>
        </w:rPr>
        <w:lastRenderedPageBreak/>
        <w:t>It is intended that the group will:</w:t>
      </w:r>
    </w:p>
    <w:p w14:paraId="4D3AB721" w14:textId="77777777" w:rsidR="007D5DD0" w:rsidRPr="007D5DD0" w:rsidRDefault="007D5DD0" w:rsidP="007D5DD0">
      <w:pPr>
        <w:numPr>
          <w:ilvl w:val="0"/>
          <w:numId w:val="39"/>
        </w:numPr>
        <w:rPr>
          <w:rFonts w:eastAsia="Calibri" w:cstheme="minorHAnsi"/>
        </w:rPr>
      </w:pPr>
      <w:r w:rsidRPr="007D5DD0">
        <w:rPr>
          <w:rFonts w:eastAsia="Calibri" w:cstheme="minorHAnsi"/>
        </w:rPr>
        <w:t xml:space="preserve">Develop key performance indicators for PPNs and Local Authorities in conjunction with DECLG. </w:t>
      </w:r>
    </w:p>
    <w:p w14:paraId="60905D4E" w14:textId="77777777" w:rsidR="007D5DD0" w:rsidRPr="007D5DD0" w:rsidRDefault="007D5DD0" w:rsidP="007D5DD0">
      <w:pPr>
        <w:numPr>
          <w:ilvl w:val="0"/>
          <w:numId w:val="39"/>
        </w:numPr>
        <w:rPr>
          <w:rFonts w:eastAsia="Calibri" w:cstheme="minorHAnsi"/>
        </w:rPr>
      </w:pPr>
      <w:r w:rsidRPr="007D5DD0">
        <w:rPr>
          <w:rFonts w:eastAsia="Calibri" w:cstheme="minorHAnsi"/>
        </w:rPr>
        <w:t>Support consistency and coherent roll out of PPNs in line with national guidelines.</w:t>
      </w:r>
    </w:p>
    <w:p w14:paraId="1D585DE4" w14:textId="77777777" w:rsidR="007D5DD0" w:rsidRPr="007D5DD0" w:rsidRDefault="007D5DD0" w:rsidP="007D5DD0">
      <w:pPr>
        <w:numPr>
          <w:ilvl w:val="0"/>
          <w:numId w:val="39"/>
        </w:numPr>
        <w:rPr>
          <w:rFonts w:eastAsia="Calibri" w:cstheme="minorHAnsi"/>
        </w:rPr>
      </w:pPr>
      <w:r w:rsidRPr="007D5DD0">
        <w:rPr>
          <w:rFonts w:eastAsia="Calibri" w:cstheme="minorHAnsi"/>
        </w:rPr>
        <w:t>Analyse and discuss local progress and liaise with DECLG on addressing priority issues identified.</w:t>
      </w:r>
    </w:p>
    <w:p w14:paraId="6216C486" w14:textId="77777777" w:rsidR="007D5DD0" w:rsidRPr="007D5DD0" w:rsidRDefault="007D5DD0" w:rsidP="007D5DD0">
      <w:pPr>
        <w:numPr>
          <w:ilvl w:val="0"/>
          <w:numId w:val="39"/>
        </w:numPr>
        <w:rPr>
          <w:rFonts w:eastAsia="Calibri" w:cstheme="minorHAnsi"/>
        </w:rPr>
      </w:pPr>
      <w:r w:rsidRPr="007D5DD0">
        <w:rPr>
          <w:rFonts w:eastAsia="Calibri" w:cstheme="minorHAnsi"/>
        </w:rPr>
        <w:t xml:space="preserve">Monitor progress on the development and implementation of PPNs across the country to ensure consistency of implementation across local authority areas. </w:t>
      </w:r>
    </w:p>
    <w:p w14:paraId="1E7E3A93" w14:textId="77777777" w:rsidR="007D5DD0" w:rsidRPr="007D5DD0" w:rsidRDefault="007D5DD0" w:rsidP="007D5DD0">
      <w:pPr>
        <w:numPr>
          <w:ilvl w:val="0"/>
          <w:numId w:val="39"/>
        </w:numPr>
        <w:rPr>
          <w:rFonts w:eastAsia="Calibri" w:cstheme="minorHAnsi"/>
        </w:rPr>
      </w:pPr>
      <w:r w:rsidRPr="007D5DD0">
        <w:rPr>
          <w:rFonts w:eastAsia="Calibri" w:cstheme="minorHAnsi"/>
        </w:rPr>
        <w:t>Where inconsistencies are identified, make proposals on how these issues can be resolved.</w:t>
      </w:r>
    </w:p>
    <w:p w14:paraId="6B99D079" w14:textId="214AEDA7" w:rsidR="007D5DD0" w:rsidRPr="007D5DD0" w:rsidRDefault="007D5DD0" w:rsidP="007D5DD0">
      <w:pPr>
        <w:numPr>
          <w:ilvl w:val="0"/>
          <w:numId w:val="39"/>
        </w:numPr>
        <w:rPr>
          <w:rFonts w:eastAsia="Calibri" w:cstheme="minorHAnsi"/>
        </w:rPr>
      </w:pPr>
      <w:r w:rsidRPr="007D5DD0">
        <w:rPr>
          <w:rFonts w:eastAsia="Calibri" w:cstheme="minorHAnsi"/>
        </w:rPr>
        <w:t xml:space="preserve">Review role of the </w:t>
      </w:r>
      <w:r>
        <w:rPr>
          <w:rFonts w:eastAsia="Calibri" w:cstheme="minorHAnsi"/>
        </w:rPr>
        <w:t xml:space="preserve">PPN </w:t>
      </w:r>
      <w:r w:rsidRPr="007D5DD0">
        <w:rPr>
          <w:rFonts w:eastAsia="Calibri" w:cstheme="minorHAnsi"/>
        </w:rPr>
        <w:t xml:space="preserve">National Advisory Group in 2017 and agree any further requirements for the role from 2018 onwards. </w:t>
      </w:r>
    </w:p>
    <w:p w14:paraId="68E70938" w14:textId="6C2F8C6F" w:rsidR="007D5DD0" w:rsidRPr="007D5DD0" w:rsidRDefault="007D5DD0" w:rsidP="007D5DD0">
      <w:pPr>
        <w:spacing w:after="0"/>
        <w:jc w:val="both"/>
        <w:rPr>
          <w:rFonts w:eastAsia="Calibri" w:cstheme="minorHAnsi"/>
          <w:b/>
        </w:rPr>
      </w:pPr>
    </w:p>
    <w:p w14:paraId="02599060" w14:textId="77777777" w:rsidR="007D5DD0" w:rsidRPr="007D5DD0" w:rsidRDefault="007D5DD0" w:rsidP="007D5DD0">
      <w:pPr>
        <w:spacing w:after="0"/>
        <w:jc w:val="both"/>
        <w:rPr>
          <w:rFonts w:eastAsia="Calibri" w:cstheme="minorHAnsi"/>
        </w:rPr>
      </w:pPr>
      <w:r w:rsidRPr="007D5DD0">
        <w:rPr>
          <w:rFonts w:eastAsia="Calibri" w:cstheme="minorHAnsi"/>
        </w:rPr>
        <w:t>The first meeting of the group will be convened in May 2016.  It is envisaged that the group will meet four times in a full year, typically once a quarter. It is also envisaged that the group will facilitate national networking events for all stakeholders to network with each other in relation to the implementation of PPNs.</w:t>
      </w:r>
    </w:p>
    <w:p w14:paraId="41045CFC" w14:textId="77777777" w:rsidR="007D5DD0" w:rsidRPr="007D5DD0" w:rsidRDefault="007D5DD0" w:rsidP="007D5DD0">
      <w:pPr>
        <w:spacing w:after="0"/>
        <w:jc w:val="both"/>
        <w:rPr>
          <w:rFonts w:eastAsia="Calibri" w:cstheme="minorHAnsi"/>
        </w:rPr>
      </w:pPr>
    </w:p>
    <w:p w14:paraId="4122D28B" w14:textId="77777777" w:rsidR="00EC4D16" w:rsidRPr="00F531AD" w:rsidRDefault="00EC4D16" w:rsidP="000A69A1">
      <w:pPr>
        <w:pStyle w:val="Heading1"/>
      </w:pPr>
    </w:p>
    <w:p w14:paraId="6FF40153" w14:textId="77777777" w:rsidR="00E953B5" w:rsidRPr="00F531AD" w:rsidRDefault="0065298A" w:rsidP="00631739">
      <w:pPr>
        <w:pStyle w:val="Heading1"/>
      </w:pPr>
      <w:r w:rsidRPr="00F531AD">
        <w:br w:type="column"/>
      </w:r>
      <w:bookmarkStart w:id="27" w:name="_Toc449705568"/>
      <w:r w:rsidR="000E44E6" w:rsidRPr="00F531AD">
        <w:lastRenderedPageBreak/>
        <w:t>APPENDICES</w:t>
      </w:r>
      <w:bookmarkEnd w:id="27"/>
    </w:p>
    <w:p w14:paraId="7EE3BD64" w14:textId="1FB49AB1" w:rsidR="00631739" w:rsidRPr="00F531AD" w:rsidRDefault="002D7BDC" w:rsidP="00C6324C">
      <w:pPr>
        <w:pStyle w:val="Heading7"/>
      </w:pPr>
      <w:bookmarkStart w:id="28" w:name="_Steps_to_representation_1"/>
      <w:bookmarkEnd w:id="28"/>
      <w:r w:rsidRPr="00F531AD">
        <w:lastRenderedPageBreak/>
        <w:t xml:space="preserve"> </w:t>
      </w:r>
      <w:bookmarkStart w:id="29" w:name="_Ref447554314"/>
      <w:bookmarkStart w:id="30" w:name="_Ref447554400"/>
      <w:bookmarkStart w:id="31" w:name="_Ref447554421"/>
      <w:bookmarkStart w:id="32" w:name="_Ref447555496"/>
      <w:bookmarkStart w:id="33" w:name="_Ref447555508"/>
      <w:bookmarkStart w:id="34" w:name="_Ref447555555"/>
      <w:bookmarkStart w:id="35" w:name="_Ref447555610"/>
      <w:bookmarkStart w:id="36" w:name="_Toc449705569"/>
      <w:r w:rsidR="00631739" w:rsidRPr="00F531AD">
        <w:t>Managing Membership</w:t>
      </w:r>
      <w:bookmarkEnd w:id="29"/>
      <w:bookmarkEnd w:id="30"/>
      <w:bookmarkEnd w:id="31"/>
      <w:bookmarkEnd w:id="32"/>
      <w:bookmarkEnd w:id="33"/>
      <w:bookmarkEnd w:id="34"/>
      <w:bookmarkEnd w:id="35"/>
      <w:bookmarkEnd w:id="36"/>
    </w:p>
    <w:p w14:paraId="01E5A96E" w14:textId="738410C8" w:rsidR="00974580" w:rsidRPr="00F531AD" w:rsidRDefault="00187006" w:rsidP="00974580">
      <w:r w:rsidRPr="00F531AD">
        <w:t>The objective of PPN is to have as diverse a</w:t>
      </w:r>
      <w:r w:rsidR="0015325D" w:rsidRPr="00F531AD">
        <w:t xml:space="preserve"> membership as possible which reflects the volunteer led activity in the </w:t>
      </w:r>
      <w:r w:rsidR="00B30331">
        <w:t>county / city</w:t>
      </w:r>
      <w:r w:rsidR="00DC2156" w:rsidRPr="00F531AD">
        <w:t xml:space="preserve"> and is</w:t>
      </w:r>
      <w:r w:rsidR="003E01A2" w:rsidRPr="00F531AD">
        <w:t xml:space="preserve"> socially inclusive</w:t>
      </w:r>
      <w:r w:rsidR="0015325D" w:rsidRPr="00F531AD">
        <w:t xml:space="preserve">.  </w:t>
      </w:r>
      <w:r w:rsidR="00974580" w:rsidRPr="00F531AD">
        <w:t xml:space="preserve">Many organisations may be unaware of PPN and the benefits it can bring them, so it is the role of both the Secretariat and the LA to promote membership throughout the </w:t>
      </w:r>
      <w:r w:rsidR="00B30331">
        <w:t>county / city</w:t>
      </w:r>
      <w:r w:rsidR="00974580" w:rsidRPr="00F531AD">
        <w:t>.</w:t>
      </w:r>
    </w:p>
    <w:p w14:paraId="62A19D6D" w14:textId="1C1F0B47" w:rsidR="00187006" w:rsidRPr="00F531AD" w:rsidRDefault="0015325D" w:rsidP="00187006">
      <w:r w:rsidRPr="00F531AD">
        <w:t>PPNs should be open to new members and in particular to groups who are traditional</w:t>
      </w:r>
      <w:r w:rsidR="008734BF" w:rsidRPr="00F531AD">
        <w:t xml:space="preserve">ly under represented.  </w:t>
      </w:r>
      <w:r w:rsidR="003E01A2" w:rsidRPr="00F531AD">
        <w:t>These include</w:t>
      </w:r>
      <w:r w:rsidRPr="00F531AD">
        <w:t xml:space="preserve"> ethnic minorities,</w:t>
      </w:r>
      <w:r w:rsidR="008734BF" w:rsidRPr="00F531AD">
        <w:t xml:space="preserve"> Travellers, Roma, people living in disadvantaged </w:t>
      </w:r>
      <w:r w:rsidR="001B7DB0" w:rsidRPr="00F531AD">
        <w:t xml:space="preserve">or isolated </w:t>
      </w:r>
      <w:r w:rsidR="008734BF" w:rsidRPr="00F531AD">
        <w:t>areas, those parenting alone, - new communities (including refugees/asylum seekers</w:t>
      </w:r>
      <w:r w:rsidR="009F1FAA" w:rsidRPr="00F531AD">
        <w:t>), people</w:t>
      </w:r>
      <w:r w:rsidR="008734BF" w:rsidRPr="00F531AD">
        <w:t xml:space="preserve"> with disabilities, people and families living in poverty, people who are unemployed etc. </w:t>
      </w:r>
      <w:r w:rsidR="003E01A2" w:rsidRPr="00F531AD">
        <w:t xml:space="preserve"> </w:t>
      </w:r>
      <w:r w:rsidRPr="00F531AD">
        <w:t xml:space="preserve"> Many of these groups are also targeted by the </w:t>
      </w:r>
      <w:r w:rsidR="008734BF" w:rsidRPr="00F531AD">
        <w:t>Social</w:t>
      </w:r>
      <w:r w:rsidRPr="00F531AD">
        <w:t xml:space="preserve"> Inclusion and Community Activation Programme (SICAP) which is run by Local Development Companies, and it may be useful to </w:t>
      </w:r>
      <w:r w:rsidR="00055E81" w:rsidRPr="00F531AD">
        <w:t xml:space="preserve">collaborate with SICAP to </w:t>
      </w:r>
      <w:r w:rsidR="003E01A2" w:rsidRPr="00F531AD">
        <w:t>outreach to</w:t>
      </w:r>
      <w:r w:rsidR="00055E81" w:rsidRPr="00F531AD">
        <w:t xml:space="preserve"> these groups</w:t>
      </w:r>
      <w:r w:rsidRPr="00F531AD">
        <w:t>.</w:t>
      </w:r>
    </w:p>
    <w:p w14:paraId="31DA82B2" w14:textId="77777777" w:rsidR="00631739" w:rsidRPr="00F531AD" w:rsidRDefault="00631739" w:rsidP="00187006">
      <w:r w:rsidRPr="00F531AD">
        <w:t>The Secretariat is responsible for managing the membership database.</w:t>
      </w:r>
      <w:r w:rsidR="00C96A96" w:rsidRPr="00F531AD">
        <w:t xml:space="preserve">  They may delegate </w:t>
      </w:r>
      <w:r w:rsidR="00CA7864" w:rsidRPr="00F531AD">
        <w:t>its</w:t>
      </w:r>
      <w:r w:rsidR="00C96A96" w:rsidRPr="00F531AD">
        <w:t xml:space="preserve"> operation to a third party, but it must be under their control and direction.</w:t>
      </w:r>
    </w:p>
    <w:p w14:paraId="26D4B26B" w14:textId="0F1A2CB0" w:rsidR="00631739" w:rsidRPr="00F531AD" w:rsidRDefault="00631739" w:rsidP="00187006">
      <w:r w:rsidRPr="00F531AD">
        <w:t xml:space="preserve">The Secretariat should bring to the Plenary the criteria for membership (within the </w:t>
      </w:r>
      <w:hyperlink w:anchor="_Membership_of_PPN" w:history="1">
        <w:r w:rsidRPr="00F531AD">
          <w:rPr>
            <w:rStyle w:val="Hyperlink"/>
          </w:rPr>
          <w:t>guidelines</w:t>
        </w:r>
      </w:hyperlink>
      <w:r w:rsidRPr="00F531AD">
        <w:t xml:space="preserve">).  </w:t>
      </w:r>
      <w:r w:rsidR="007D58AA" w:rsidRPr="00F531AD">
        <w:t xml:space="preserve">When a group seeks to register, and it is not clear if they fit the criteria, the Secretariat can request further information.  </w:t>
      </w:r>
      <w:r w:rsidRPr="00F531AD">
        <w:t xml:space="preserve">In some </w:t>
      </w:r>
      <w:r w:rsidR="009F1FAA" w:rsidRPr="00F531AD">
        <w:t>cases,</w:t>
      </w:r>
      <w:r w:rsidRPr="00F531AD">
        <w:t xml:space="preserve"> a category of Associate membership may be added for groups who do not fit all the criteria.  Such groups would be able to receive information and access training </w:t>
      </w:r>
      <w:r w:rsidR="00CA7864" w:rsidRPr="00F531AD">
        <w:t>etc.</w:t>
      </w:r>
      <w:r w:rsidRPr="00F531AD">
        <w:t>, but would not have a vote.</w:t>
      </w:r>
      <w:r w:rsidR="001B7DB0" w:rsidRPr="00F531AD">
        <w:t xml:space="preserve">  </w:t>
      </w:r>
      <w:r w:rsidRPr="00F531AD">
        <w:t xml:space="preserve">  </w:t>
      </w:r>
    </w:p>
    <w:p w14:paraId="48CD7ED9" w14:textId="3DC163C4" w:rsidR="007D58AA" w:rsidRPr="00F531AD" w:rsidRDefault="000977B6" w:rsidP="00187006">
      <w:pPr>
        <w:rPr>
          <w:lang w:eastAsia="en-IE"/>
        </w:rPr>
      </w:pPr>
      <w:r w:rsidRPr="00F531AD">
        <w:t>Member groups should be able to self</w:t>
      </w:r>
      <w:r w:rsidR="00CA7864" w:rsidRPr="00F531AD">
        <w:t>-</w:t>
      </w:r>
      <w:r w:rsidRPr="00F531AD">
        <w:t xml:space="preserve">select as Community and Voluntary or Social Inclusion organisations based on the definitions provided.  </w:t>
      </w:r>
      <w:r w:rsidR="00187006" w:rsidRPr="00F531AD">
        <w:t xml:space="preserve">In some cases, the Secretariat may offer guidance.  </w:t>
      </w:r>
      <w:r w:rsidRPr="00F531AD">
        <w:t>Groups who wish to be categorised as Environmental must be approved by the Environmental Pillar.  The Secretariat can send a list of such applicant groups</w:t>
      </w:r>
      <w:r w:rsidR="007D58AA" w:rsidRPr="00F531AD">
        <w:t xml:space="preserve">, and </w:t>
      </w:r>
      <w:r w:rsidR="00B578A1" w:rsidRPr="00F531AD">
        <w:t xml:space="preserve">a description of their </w:t>
      </w:r>
      <w:r w:rsidR="00187006" w:rsidRPr="00F531AD">
        <w:t xml:space="preserve"> environmental </w:t>
      </w:r>
      <w:r w:rsidR="009F1FAA" w:rsidRPr="00F531AD">
        <w:t>activity to</w:t>
      </w:r>
      <w:r w:rsidRPr="00F531AD">
        <w:t xml:space="preserve"> </w:t>
      </w:r>
      <w:r w:rsidR="007D58AA" w:rsidRPr="00F531AD">
        <w:t xml:space="preserve">Environment Pillar, </w:t>
      </w:r>
      <w:r w:rsidR="009F1FAA" w:rsidRPr="00F531AD">
        <w:t>MACRO Centre</w:t>
      </w:r>
      <w:r w:rsidR="007D58AA" w:rsidRPr="00F531AD">
        <w:t>,</w:t>
      </w:r>
      <w:r w:rsidR="00181109" w:rsidRPr="00F531AD">
        <w:t xml:space="preserve"> </w:t>
      </w:r>
      <w:r w:rsidR="007D58AA" w:rsidRPr="00F531AD">
        <w:t>1 Green Street,</w:t>
      </w:r>
      <w:r w:rsidR="00CA7864" w:rsidRPr="00F531AD">
        <w:t xml:space="preserve"> </w:t>
      </w:r>
      <w:r w:rsidR="007D58AA" w:rsidRPr="00F531AD">
        <w:t xml:space="preserve">Dublin </w:t>
      </w:r>
      <w:r w:rsidR="009F1FAA" w:rsidRPr="00F531AD">
        <w:t>7, Telephone</w:t>
      </w:r>
      <w:r w:rsidR="007D58AA" w:rsidRPr="00F531AD">
        <w:t xml:space="preserve">: 01 8780116 </w:t>
      </w:r>
      <w:r w:rsidR="007D58AA" w:rsidRPr="00F531AD">
        <w:rPr>
          <w:lang w:eastAsia="en-IE"/>
        </w:rPr>
        <w:t>Email: office@ien.ie</w:t>
      </w:r>
    </w:p>
    <w:p w14:paraId="774560C6" w14:textId="5E7AD84A" w:rsidR="00333B3E" w:rsidRPr="00F531AD" w:rsidRDefault="000977B6" w:rsidP="00333B3E">
      <w:r w:rsidRPr="00F531AD">
        <w:t xml:space="preserve">Groups should re-register with PPN every year, to ensure that their information is up to date.  It should be possible to do this using ICT in a way which is not time consuming or administratively burdensome. </w:t>
      </w:r>
      <w:r w:rsidR="00974580" w:rsidRPr="00F531AD">
        <w:t xml:space="preserve">  Each PPN should draw up a protocol for re-registration.</w:t>
      </w:r>
      <w:r w:rsidR="00333B3E" w:rsidRPr="00F531AD">
        <w:t xml:space="preserve">  The PPN contact point(s) in a member organisation are critically important for the distribution of newsletters and other information.  As such they should be active users of email.  A</w:t>
      </w:r>
      <w:r w:rsidR="00B578A1" w:rsidRPr="00F531AD">
        <w:t>n ind</w:t>
      </w:r>
      <w:r w:rsidR="00333B3E" w:rsidRPr="00F531AD">
        <w:t xml:space="preserve">ividual should not be the contact point for multiple groups.  Because of the separation of the functions of Public Representatives </w:t>
      </w:r>
      <w:r w:rsidR="00B578A1" w:rsidRPr="00F531AD">
        <w:t>and the PPN,</w:t>
      </w:r>
      <w:r w:rsidR="00333B3E" w:rsidRPr="00F531AD">
        <w:t xml:space="preserve"> Councillors, TDs</w:t>
      </w:r>
      <w:r w:rsidR="00B578A1" w:rsidRPr="00F531AD">
        <w:t xml:space="preserve"> Senators and MEPs should not be the PPN contact point for organisations.</w:t>
      </w:r>
    </w:p>
    <w:p w14:paraId="3F1D2FE5" w14:textId="7A6741E0" w:rsidR="00B578A1" w:rsidRPr="00F531AD" w:rsidRDefault="00B578A1" w:rsidP="00333B3E">
      <w:r w:rsidRPr="00F531AD">
        <w:t xml:space="preserve">To encourage active participation, members should receive regular information about the PPN, its operation and how they can get </w:t>
      </w:r>
      <w:r w:rsidR="00A701A0" w:rsidRPr="00F531AD">
        <w:t>involved.  While time consuming, direct outreach to groups has proved very effective in explaining the benefits of membership, and encouraging engagement.</w:t>
      </w:r>
    </w:p>
    <w:p w14:paraId="77FB35A4" w14:textId="5244EA7A" w:rsidR="00631739" w:rsidRPr="00F531AD" w:rsidRDefault="00631739" w:rsidP="00C6324C">
      <w:pPr>
        <w:pStyle w:val="Heading7"/>
      </w:pPr>
      <w:bookmarkStart w:id="37" w:name="_Database_Management_and"/>
      <w:bookmarkStart w:id="38" w:name="_Ref447555637"/>
      <w:bookmarkStart w:id="39" w:name="_Toc449705570"/>
      <w:bookmarkEnd w:id="37"/>
      <w:r w:rsidRPr="00F531AD">
        <w:lastRenderedPageBreak/>
        <w:t>Data</w:t>
      </w:r>
      <w:r w:rsidR="00B74D7C" w:rsidRPr="00F531AD">
        <w:t>base Management and Data</w:t>
      </w:r>
      <w:r w:rsidRPr="00F531AD">
        <w:t xml:space="preserve"> protection</w:t>
      </w:r>
      <w:bookmarkEnd w:id="38"/>
      <w:bookmarkEnd w:id="39"/>
    </w:p>
    <w:p w14:paraId="54A44A7B" w14:textId="77777777" w:rsidR="00CB37B7" w:rsidRDefault="00CB37B7" w:rsidP="00CB37B7">
      <w:pPr>
        <w:suppressAutoHyphens/>
        <w:spacing w:after="0" w:line="240" w:lineRule="auto"/>
        <w:rPr>
          <w:rFonts w:eastAsia="Calibri" w:cstheme="minorHAnsi"/>
          <w:b/>
        </w:rPr>
      </w:pPr>
    </w:p>
    <w:p w14:paraId="3D2BD092" w14:textId="77777777" w:rsidR="00CB37B7" w:rsidRPr="00CB37B7" w:rsidRDefault="00CB37B7" w:rsidP="00CB37B7">
      <w:pPr>
        <w:suppressAutoHyphens/>
        <w:spacing w:after="0" w:line="240" w:lineRule="auto"/>
        <w:rPr>
          <w:rFonts w:eastAsia="Calibri" w:cstheme="minorHAnsi"/>
          <w:b/>
        </w:rPr>
      </w:pPr>
      <w:r w:rsidRPr="00CB37B7">
        <w:rPr>
          <w:rFonts w:eastAsia="Calibri" w:cstheme="minorHAnsi"/>
          <w:b/>
        </w:rPr>
        <w:t>Client Relationship Management</w:t>
      </w:r>
      <w:r w:rsidRPr="00CB37B7">
        <w:rPr>
          <w:rFonts w:eastAsia="Calibri" w:cstheme="minorHAnsi"/>
          <w:b/>
          <w:sz w:val="24"/>
          <w:szCs w:val="24"/>
        </w:rPr>
        <w:t xml:space="preserve"> </w:t>
      </w:r>
      <w:r w:rsidRPr="00CB37B7">
        <w:rPr>
          <w:rFonts w:eastAsia="Calibri" w:cstheme="minorHAnsi"/>
          <w:b/>
        </w:rPr>
        <w:t>(CRM) database</w:t>
      </w:r>
    </w:p>
    <w:p w14:paraId="54ED385F" w14:textId="77777777" w:rsidR="00CB37B7" w:rsidRPr="00CB37B7" w:rsidRDefault="00CB37B7" w:rsidP="00CB37B7">
      <w:pPr>
        <w:contextualSpacing/>
        <w:jc w:val="both"/>
        <w:rPr>
          <w:rFonts w:eastAsia="Calibri" w:cstheme="minorHAnsi"/>
        </w:rPr>
      </w:pPr>
    </w:p>
    <w:p w14:paraId="2B986B5B" w14:textId="37F87423" w:rsidR="00CB37B7" w:rsidRPr="00CB37B7" w:rsidRDefault="00CB37B7" w:rsidP="00CB37B7">
      <w:pPr>
        <w:contextualSpacing/>
        <w:jc w:val="both"/>
        <w:rPr>
          <w:rFonts w:eastAsia="Calibri" w:cstheme="minorHAnsi"/>
        </w:rPr>
      </w:pPr>
      <w:r w:rsidRPr="00CB37B7">
        <w:rPr>
          <w:rFonts w:eastAsia="Calibri" w:cstheme="minorHAnsi"/>
        </w:rPr>
        <w:t>DECLG invited a proposal submission for the development and implementation of a database to effectively support the work of the PPNs. What was required was a robust data and information management system that all PPN’s can use. Additionally there was the important factor of commonality – all using a similar and standard package. The database chosen will, it is hoped, enable each Resource Worker to manage a variety of administrative and communications activities in relation to the work of their PPN.</w:t>
      </w:r>
    </w:p>
    <w:p w14:paraId="115B498B" w14:textId="77777777" w:rsidR="00CB37B7" w:rsidRPr="00CB37B7" w:rsidRDefault="00CB37B7" w:rsidP="00CB37B7">
      <w:pPr>
        <w:suppressAutoHyphens/>
        <w:spacing w:after="0" w:line="240" w:lineRule="auto"/>
        <w:rPr>
          <w:rFonts w:eastAsia="Times New Roman" w:cstheme="minorHAnsi"/>
          <w:lang w:val="en" w:eastAsia="ar-SA"/>
        </w:rPr>
      </w:pPr>
    </w:p>
    <w:p w14:paraId="762117E9" w14:textId="77777777" w:rsidR="00CB37B7" w:rsidRPr="00CB37B7" w:rsidRDefault="00CB37B7" w:rsidP="00CB37B7">
      <w:pPr>
        <w:suppressAutoHyphens/>
        <w:spacing w:after="0" w:line="240" w:lineRule="auto"/>
        <w:rPr>
          <w:rFonts w:eastAsia="Times New Roman" w:cstheme="minorHAnsi"/>
          <w:b/>
          <w:i/>
          <w:lang w:eastAsia="ar-SA"/>
        </w:rPr>
      </w:pPr>
      <w:r w:rsidRPr="00CB37B7">
        <w:rPr>
          <w:rFonts w:eastAsia="Times New Roman" w:cstheme="minorHAnsi"/>
          <w:b/>
          <w:i/>
          <w:lang w:val="en" w:eastAsia="ar-SA"/>
        </w:rPr>
        <w:t>Salesforce</w:t>
      </w:r>
    </w:p>
    <w:p w14:paraId="6E9F2B3F" w14:textId="77777777" w:rsidR="00CB37B7" w:rsidRPr="00CB37B7" w:rsidRDefault="00CB37B7" w:rsidP="00CB37B7">
      <w:pPr>
        <w:suppressAutoHyphens/>
        <w:spacing w:after="0" w:line="240" w:lineRule="auto"/>
        <w:rPr>
          <w:rFonts w:eastAsia="Calibri" w:cstheme="minorHAnsi"/>
          <w:b/>
        </w:rPr>
      </w:pPr>
    </w:p>
    <w:p w14:paraId="6B4AF56A" w14:textId="3DCA207C" w:rsidR="00CB37B7" w:rsidRPr="00CB37B7" w:rsidRDefault="00CB37B7" w:rsidP="00CB37B7">
      <w:pPr>
        <w:spacing w:after="390"/>
        <w:jc w:val="both"/>
        <w:rPr>
          <w:rFonts w:eastAsia="Times New Roman" w:cstheme="minorHAnsi"/>
          <w:lang w:val="en" w:eastAsia="en-IE"/>
        </w:rPr>
      </w:pPr>
      <w:r w:rsidRPr="00CB37B7">
        <w:rPr>
          <w:rFonts w:eastAsia="Times New Roman" w:cstheme="minorHAnsi"/>
          <w:lang w:val="en" w:eastAsia="en-IE"/>
        </w:rPr>
        <w:t>Salesforce, the chosen product run</w:t>
      </w:r>
      <w:r>
        <w:rPr>
          <w:rFonts w:eastAsia="Times New Roman" w:cstheme="minorHAnsi"/>
          <w:lang w:val="en" w:eastAsia="en-IE"/>
        </w:rPr>
        <w:t>s</w:t>
      </w:r>
      <w:r w:rsidRPr="00CB37B7">
        <w:rPr>
          <w:rFonts w:eastAsia="Times New Roman" w:cstheme="minorHAnsi"/>
          <w:lang w:val="en" w:eastAsia="en-IE"/>
        </w:rPr>
        <w:t xml:space="preserve"> entirely in the cloud, meaning it’s all online – no software, no hardware. There are no expensive setup costs, no maintenance; users can work from any device with an internet connection – smartphone, tablet or laptop. It’s a complete integrated solution for managing all interactions with organisations customers/clients.</w:t>
      </w:r>
    </w:p>
    <w:p w14:paraId="35B5C225" w14:textId="0B216F17" w:rsidR="00CB37B7" w:rsidRPr="00CB37B7" w:rsidRDefault="00CB37B7" w:rsidP="00CB37B7">
      <w:pPr>
        <w:spacing w:after="390"/>
        <w:jc w:val="both"/>
        <w:rPr>
          <w:rFonts w:eastAsia="Times New Roman" w:cstheme="minorHAnsi"/>
          <w:lang w:val="en" w:eastAsia="en-IE"/>
        </w:rPr>
      </w:pPr>
      <w:r w:rsidRPr="00CB37B7">
        <w:rPr>
          <w:rFonts w:eastAsia="Times New Roman" w:cstheme="minorHAnsi"/>
          <w:lang w:eastAsia="en-IE"/>
        </w:rPr>
        <w:t xml:space="preserve">Salesforce offers a powerful web based </w:t>
      </w:r>
      <w:r w:rsidR="00C42746">
        <w:rPr>
          <w:rFonts w:eastAsia="Times New Roman" w:cstheme="minorHAnsi"/>
          <w:lang w:eastAsia="en-IE"/>
        </w:rPr>
        <w:t>Client Relationship Management (</w:t>
      </w:r>
      <w:r w:rsidRPr="00CB37B7">
        <w:rPr>
          <w:rFonts w:eastAsia="Times New Roman" w:cstheme="minorHAnsi"/>
          <w:lang w:eastAsia="en-IE"/>
        </w:rPr>
        <w:t>CRM</w:t>
      </w:r>
      <w:r w:rsidR="00C42746">
        <w:rPr>
          <w:rFonts w:eastAsia="Times New Roman" w:cstheme="minorHAnsi"/>
          <w:lang w:eastAsia="en-IE"/>
        </w:rPr>
        <w:t>)</w:t>
      </w:r>
      <w:r w:rsidRPr="00CB37B7">
        <w:rPr>
          <w:rFonts w:eastAsia="Times New Roman" w:cstheme="minorHAnsi"/>
          <w:lang w:eastAsia="en-IE"/>
        </w:rPr>
        <w:t xml:space="preserve"> platform.  The system provides a number of core modules which can be readily configured to meet the specific needs of users.  These include; </w:t>
      </w:r>
    </w:p>
    <w:p w14:paraId="18E5C8CE" w14:textId="77777777" w:rsidR="00CB37B7" w:rsidRPr="00CB37B7" w:rsidRDefault="00CB37B7" w:rsidP="00CB37B7">
      <w:pPr>
        <w:numPr>
          <w:ilvl w:val="0"/>
          <w:numId w:val="40"/>
        </w:numPr>
        <w:suppressAutoHyphens/>
        <w:spacing w:after="0" w:line="240" w:lineRule="auto"/>
        <w:rPr>
          <w:rFonts w:eastAsia="Times New Roman" w:cstheme="minorHAnsi"/>
          <w:lang w:eastAsia="ar-SA"/>
        </w:rPr>
      </w:pPr>
      <w:r w:rsidRPr="00CB37B7">
        <w:rPr>
          <w:rFonts w:eastAsia="Times New Roman" w:cstheme="minorHAnsi"/>
          <w:b/>
          <w:lang w:eastAsia="ar-SA"/>
        </w:rPr>
        <w:t>Contact</w:t>
      </w:r>
      <w:r w:rsidRPr="00CB37B7">
        <w:rPr>
          <w:rFonts w:eastAsia="Times New Roman" w:cstheme="minorHAnsi"/>
          <w:lang w:eastAsia="ar-SA"/>
        </w:rPr>
        <w:t xml:space="preserve"> management - this module is used to capture and manage information regarding individuals, including personal detail and related service information </w:t>
      </w:r>
    </w:p>
    <w:p w14:paraId="425545A0" w14:textId="77777777" w:rsidR="00CB37B7" w:rsidRPr="00CB37B7" w:rsidRDefault="00CB37B7" w:rsidP="00CB37B7">
      <w:pPr>
        <w:numPr>
          <w:ilvl w:val="0"/>
          <w:numId w:val="40"/>
        </w:numPr>
        <w:suppressAutoHyphens/>
        <w:spacing w:after="0" w:line="240" w:lineRule="auto"/>
        <w:rPr>
          <w:rFonts w:eastAsia="Times New Roman" w:cstheme="minorHAnsi"/>
          <w:lang w:eastAsia="ar-SA"/>
        </w:rPr>
      </w:pPr>
      <w:r w:rsidRPr="00CB37B7">
        <w:rPr>
          <w:rFonts w:eastAsia="Times New Roman" w:cstheme="minorHAnsi"/>
          <w:b/>
          <w:lang w:eastAsia="ar-SA"/>
        </w:rPr>
        <w:t>Organisation</w:t>
      </w:r>
      <w:r w:rsidRPr="00CB37B7">
        <w:rPr>
          <w:rFonts w:eastAsia="Times New Roman" w:cstheme="minorHAnsi"/>
          <w:lang w:eastAsia="ar-SA"/>
        </w:rPr>
        <w:t xml:space="preserve"> module is used to store details on organisations and community and network groups. Contacts can be linked to organisations </w:t>
      </w:r>
    </w:p>
    <w:p w14:paraId="5C5CED34" w14:textId="77777777" w:rsidR="00CB37B7" w:rsidRPr="00CB37B7" w:rsidRDefault="00CB37B7" w:rsidP="00CB37B7">
      <w:pPr>
        <w:numPr>
          <w:ilvl w:val="0"/>
          <w:numId w:val="40"/>
        </w:numPr>
        <w:suppressAutoHyphens/>
        <w:spacing w:after="0" w:line="240" w:lineRule="auto"/>
        <w:rPr>
          <w:rFonts w:eastAsia="Times New Roman" w:cstheme="minorHAnsi"/>
          <w:lang w:eastAsia="ar-SA"/>
        </w:rPr>
      </w:pPr>
      <w:r w:rsidRPr="00CB37B7">
        <w:rPr>
          <w:rFonts w:eastAsia="Times New Roman" w:cstheme="minorHAnsi"/>
          <w:b/>
          <w:lang w:eastAsia="ar-SA"/>
        </w:rPr>
        <w:t>Campaigns/Programme Sessions</w:t>
      </w:r>
      <w:r w:rsidRPr="00CB37B7">
        <w:rPr>
          <w:rFonts w:eastAsia="Times New Roman" w:cstheme="minorHAnsi"/>
          <w:lang w:eastAsia="ar-SA"/>
        </w:rPr>
        <w:t xml:space="preserve"> module can be used to manage events and meetings such as linkage group and plenary meetings. It will also support event and training enrolment and management.</w:t>
      </w:r>
    </w:p>
    <w:p w14:paraId="7404DB2C" w14:textId="77777777" w:rsidR="00CB37B7" w:rsidRPr="00CB37B7" w:rsidRDefault="00CB37B7" w:rsidP="00CB37B7">
      <w:pPr>
        <w:numPr>
          <w:ilvl w:val="0"/>
          <w:numId w:val="40"/>
        </w:numPr>
        <w:suppressAutoHyphens/>
        <w:spacing w:after="0" w:line="240" w:lineRule="auto"/>
        <w:rPr>
          <w:rFonts w:eastAsia="Times New Roman" w:cstheme="minorHAnsi"/>
          <w:lang w:eastAsia="ar-SA"/>
        </w:rPr>
      </w:pPr>
      <w:r w:rsidRPr="00CB37B7">
        <w:rPr>
          <w:rFonts w:eastAsia="Times New Roman" w:cstheme="minorHAnsi"/>
          <w:b/>
          <w:lang w:eastAsia="ar-SA"/>
        </w:rPr>
        <w:t xml:space="preserve">Reports </w:t>
      </w:r>
      <w:r w:rsidRPr="00CB37B7">
        <w:rPr>
          <w:rFonts w:eastAsia="Times New Roman" w:cstheme="minorHAnsi"/>
          <w:lang w:eastAsia="ar-SA"/>
        </w:rPr>
        <w:t xml:space="preserve">- this module provides a flexible and powerful facility to generate a variety of custom reports to meet the needs of the organisation </w:t>
      </w:r>
    </w:p>
    <w:p w14:paraId="79592DC7" w14:textId="77777777" w:rsidR="00CB37B7" w:rsidRPr="00CB37B7" w:rsidRDefault="00CB37B7" w:rsidP="00CB37B7">
      <w:pPr>
        <w:numPr>
          <w:ilvl w:val="0"/>
          <w:numId w:val="40"/>
        </w:numPr>
        <w:suppressAutoHyphens/>
        <w:spacing w:after="0" w:line="240" w:lineRule="auto"/>
        <w:rPr>
          <w:rFonts w:eastAsia="Times New Roman" w:cstheme="minorHAnsi"/>
          <w:lang w:eastAsia="ar-SA"/>
        </w:rPr>
      </w:pPr>
      <w:r w:rsidRPr="00CB37B7">
        <w:rPr>
          <w:rFonts w:eastAsia="Times New Roman" w:cstheme="minorHAnsi"/>
          <w:lang w:eastAsia="ar-SA"/>
        </w:rPr>
        <w:t xml:space="preserve"> The </w:t>
      </w:r>
      <w:r w:rsidRPr="00CB37B7">
        <w:rPr>
          <w:rFonts w:eastAsia="Times New Roman" w:cstheme="minorHAnsi"/>
          <w:b/>
          <w:lang w:eastAsia="ar-SA"/>
        </w:rPr>
        <w:t>Calendar</w:t>
      </w:r>
      <w:r w:rsidRPr="00CB37B7">
        <w:rPr>
          <w:rFonts w:eastAsia="Times New Roman" w:cstheme="minorHAnsi"/>
          <w:lang w:eastAsia="ar-SA"/>
        </w:rPr>
        <w:t xml:space="preserve"> module provides for individual calendars and allows you to see and share calendars with other staff. </w:t>
      </w:r>
    </w:p>
    <w:p w14:paraId="6D3E22CD" w14:textId="77777777" w:rsidR="00CB37B7" w:rsidRPr="00CB37B7" w:rsidRDefault="00CB37B7" w:rsidP="00CB37B7">
      <w:pPr>
        <w:numPr>
          <w:ilvl w:val="0"/>
          <w:numId w:val="40"/>
        </w:numPr>
        <w:suppressAutoHyphens/>
        <w:spacing w:after="0" w:line="240" w:lineRule="auto"/>
        <w:rPr>
          <w:rFonts w:eastAsia="Times New Roman" w:cstheme="minorHAnsi"/>
          <w:lang w:eastAsia="ar-SA"/>
        </w:rPr>
      </w:pPr>
      <w:r w:rsidRPr="00CB37B7">
        <w:rPr>
          <w:rFonts w:eastAsia="Times New Roman" w:cstheme="minorHAnsi"/>
          <w:b/>
          <w:lang w:eastAsia="ar-SA"/>
        </w:rPr>
        <w:t xml:space="preserve">Communications – </w:t>
      </w:r>
      <w:r w:rsidRPr="00CB37B7">
        <w:rPr>
          <w:rFonts w:eastAsia="Times New Roman" w:cstheme="minorHAnsi"/>
          <w:lang w:eastAsia="ar-SA"/>
        </w:rPr>
        <w:t>the CRM will also manage mass communications such as online Organisations registrations, Mass Email and an SMS texting system.</w:t>
      </w:r>
    </w:p>
    <w:p w14:paraId="03CA07E4" w14:textId="77777777" w:rsidR="00CB37B7" w:rsidRPr="00CB37B7" w:rsidRDefault="00CB37B7" w:rsidP="00CB37B7">
      <w:pPr>
        <w:suppressAutoHyphens/>
        <w:spacing w:after="0"/>
        <w:rPr>
          <w:rFonts w:eastAsia="Times New Roman" w:cstheme="minorHAnsi"/>
          <w:lang w:eastAsia="ar-SA"/>
        </w:rPr>
      </w:pPr>
    </w:p>
    <w:p w14:paraId="789D5B37" w14:textId="77777777" w:rsidR="00CB37B7" w:rsidRPr="00CB37B7" w:rsidRDefault="00CB37B7" w:rsidP="00CB37B7">
      <w:pPr>
        <w:suppressAutoHyphens/>
        <w:spacing w:after="0"/>
        <w:rPr>
          <w:rFonts w:eastAsia="Times New Roman" w:cstheme="minorHAnsi"/>
          <w:lang w:eastAsia="ar-SA"/>
        </w:rPr>
      </w:pPr>
      <w:r w:rsidRPr="00CB37B7">
        <w:rPr>
          <w:rFonts w:eastAsia="Times New Roman" w:cstheme="minorHAnsi"/>
          <w:lang w:eastAsia="ar-SA"/>
        </w:rPr>
        <w:t xml:space="preserve">The database will provide a means for each PPN Resource Worker to gather and manage a database of member organisations, contacts within the PPN area.  It will also provide a facility for the Resource Worker to manage a variety of communications processes and events such as email campaigns, newsletters, workshops and training events and to log and track meetings and attendances at meetings.  The information gathered will provide data for reporting. </w:t>
      </w:r>
    </w:p>
    <w:p w14:paraId="4596AF13" w14:textId="77777777" w:rsidR="009B512E" w:rsidRDefault="009B512E" w:rsidP="00CB37B7">
      <w:pPr>
        <w:suppressAutoHyphens/>
        <w:spacing w:after="0"/>
        <w:rPr>
          <w:rFonts w:eastAsia="Times New Roman" w:cstheme="minorHAnsi"/>
          <w:lang w:eastAsia="ar-SA"/>
        </w:rPr>
      </w:pPr>
    </w:p>
    <w:p w14:paraId="5BA70DD2" w14:textId="207DDCAB" w:rsidR="00CB37B7" w:rsidRPr="00CB37B7" w:rsidRDefault="009B512E" w:rsidP="00CB37B7">
      <w:pPr>
        <w:suppressAutoHyphens/>
        <w:spacing w:after="0"/>
        <w:rPr>
          <w:rFonts w:eastAsia="Times New Roman" w:cstheme="minorHAnsi"/>
          <w:lang w:eastAsia="ar-SA"/>
        </w:rPr>
      </w:pPr>
      <w:r>
        <w:rPr>
          <w:rFonts w:eastAsia="Times New Roman" w:cstheme="minorHAnsi"/>
          <w:lang w:eastAsia="ar-SA"/>
        </w:rPr>
        <w:t xml:space="preserve">The system will initially be developed using </w:t>
      </w:r>
      <w:r w:rsidR="00CB37B7" w:rsidRPr="00CB37B7">
        <w:rPr>
          <w:rFonts w:eastAsia="Times New Roman" w:cstheme="minorHAnsi"/>
          <w:lang w:eastAsia="ar-SA"/>
        </w:rPr>
        <w:t xml:space="preserve">a pilot group of PPNs with rollout and adoption by the other PPNs nationwide following the pilot phase. The </w:t>
      </w:r>
      <w:r w:rsidR="00CB37B7">
        <w:rPr>
          <w:rFonts w:eastAsia="Times New Roman" w:cstheme="minorHAnsi"/>
          <w:lang w:eastAsia="ar-SA"/>
        </w:rPr>
        <w:t>p</w:t>
      </w:r>
      <w:r w:rsidR="00CB37B7" w:rsidRPr="00CB37B7">
        <w:rPr>
          <w:rFonts w:eastAsia="Times New Roman" w:cstheme="minorHAnsi"/>
          <w:lang w:eastAsia="ar-SA"/>
        </w:rPr>
        <w:t xml:space="preserve">ilot </w:t>
      </w:r>
      <w:r>
        <w:rPr>
          <w:rFonts w:eastAsia="Times New Roman" w:cstheme="minorHAnsi"/>
          <w:lang w:eastAsia="ar-SA"/>
        </w:rPr>
        <w:t xml:space="preserve">phase </w:t>
      </w:r>
      <w:r w:rsidR="00CB37B7" w:rsidRPr="00CB37B7">
        <w:rPr>
          <w:rFonts w:eastAsia="Times New Roman" w:cstheme="minorHAnsi"/>
          <w:lang w:eastAsia="ar-SA"/>
        </w:rPr>
        <w:t>commence</w:t>
      </w:r>
      <w:r w:rsidR="00CB37B7">
        <w:rPr>
          <w:rFonts w:eastAsia="Times New Roman" w:cstheme="minorHAnsi"/>
          <w:lang w:eastAsia="ar-SA"/>
        </w:rPr>
        <w:t>d</w:t>
      </w:r>
      <w:r>
        <w:rPr>
          <w:rFonts w:eastAsia="Times New Roman" w:cstheme="minorHAnsi"/>
          <w:lang w:eastAsia="ar-SA"/>
        </w:rPr>
        <w:t xml:space="preserve"> in late April (2016)</w:t>
      </w:r>
      <w:r w:rsidR="00CB37B7">
        <w:rPr>
          <w:rFonts w:eastAsia="Times New Roman" w:cstheme="minorHAnsi"/>
          <w:lang w:eastAsia="ar-SA"/>
        </w:rPr>
        <w:t xml:space="preserve"> and will be </w:t>
      </w:r>
      <w:r w:rsidR="00CB37B7" w:rsidRPr="00CB37B7">
        <w:rPr>
          <w:rFonts w:eastAsia="Times New Roman" w:cstheme="minorHAnsi"/>
          <w:lang w:eastAsia="ar-SA"/>
        </w:rPr>
        <w:t xml:space="preserve">followed by the general roll out </w:t>
      </w:r>
      <w:r>
        <w:rPr>
          <w:rFonts w:eastAsia="Times New Roman" w:cstheme="minorHAnsi"/>
          <w:lang w:eastAsia="ar-SA"/>
        </w:rPr>
        <w:t xml:space="preserve">expected to be </w:t>
      </w:r>
      <w:r w:rsidRPr="00CB37B7">
        <w:rPr>
          <w:rFonts w:eastAsia="Times New Roman" w:cstheme="minorHAnsi"/>
          <w:lang w:eastAsia="ar-SA"/>
        </w:rPr>
        <w:t>completed</w:t>
      </w:r>
      <w:r w:rsidR="00CB37B7" w:rsidRPr="00CB37B7">
        <w:rPr>
          <w:rFonts w:eastAsia="Times New Roman" w:cstheme="minorHAnsi"/>
          <w:lang w:eastAsia="ar-SA"/>
        </w:rPr>
        <w:t xml:space="preserve"> by years end.</w:t>
      </w:r>
    </w:p>
    <w:p w14:paraId="32CA13BF" w14:textId="77777777" w:rsidR="00CB37B7" w:rsidRPr="00CB37B7" w:rsidRDefault="00CB37B7" w:rsidP="00CB37B7">
      <w:pPr>
        <w:suppressAutoHyphens/>
        <w:spacing w:after="0"/>
        <w:rPr>
          <w:rFonts w:eastAsia="Times New Roman" w:cstheme="minorHAnsi"/>
          <w:lang w:eastAsia="ar-SA"/>
        </w:rPr>
      </w:pPr>
    </w:p>
    <w:p w14:paraId="0D6453CB" w14:textId="43D2B373" w:rsidR="00CB37B7" w:rsidRPr="00CB37B7" w:rsidRDefault="00CB37B7" w:rsidP="00CB37B7">
      <w:pPr>
        <w:suppressAutoHyphens/>
        <w:spacing w:after="0"/>
        <w:rPr>
          <w:rFonts w:eastAsia="Times New Roman" w:cstheme="minorHAnsi"/>
          <w:lang w:eastAsia="ar-SA"/>
        </w:rPr>
      </w:pPr>
      <w:r w:rsidRPr="00CB37B7">
        <w:rPr>
          <w:rFonts w:eastAsia="Times New Roman" w:cstheme="minorHAnsi"/>
          <w:lang w:eastAsia="ar-SA"/>
        </w:rPr>
        <w:lastRenderedPageBreak/>
        <w:t xml:space="preserve">The focus of the pilot group phase is to work closely with an initial group of PPNs to: </w:t>
      </w:r>
    </w:p>
    <w:p w14:paraId="5CEF3835" w14:textId="77777777" w:rsidR="00CB37B7" w:rsidRPr="00CB37B7" w:rsidRDefault="00CB37B7" w:rsidP="00CB37B7">
      <w:pPr>
        <w:suppressAutoHyphens/>
        <w:spacing w:after="0"/>
        <w:rPr>
          <w:rFonts w:eastAsia="Times New Roman" w:cstheme="minorHAnsi"/>
          <w:lang w:eastAsia="ar-SA"/>
        </w:rPr>
      </w:pPr>
    </w:p>
    <w:p w14:paraId="604C4290" w14:textId="77777777" w:rsidR="00CB37B7" w:rsidRPr="00CB37B7" w:rsidRDefault="00CB37B7" w:rsidP="00CB37B7">
      <w:pPr>
        <w:numPr>
          <w:ilvl w:val="0"/>
          <w:numId w:val="41"/>
        </w:numPr>
        <w:suppressAutoHyphens/>
        <w:spacing w:after="0" w:line="240" w:lineRule="auto"/>
        <w:rPr>
          <w:rFonts w:eastAsia="Times New Roman" w:cstheme="minorHAnsi"/>
          <w:lang w:eastAsia="ar-SA"/>
        </w:rPr>
      </w:pPr>
      <w:r w:rsidRPr="00CB37B7">
        <w:rPr>
          <w:rFonts w:eastAsia="Times New Roman" w:cstheme="minorHAnsi"/>
          <w:lang w:eastAsia="ar-SA"/>
        </w:rPr>
        <w:t xml:space="preserve">develop the system to meet common processes </w:t>
      </w:r>
    </w:p>
    <w:p w14:paraId="68A26B12" w14:textId="77777777" w:rsidR="00CB37B7" w:rsidRPr="00CB37B7" w:rsidRDefault="00CB37B7" w:rsidP="00CB37B7">
      <w:pPr>
        <w:numPr>
          <w:ilvl w:val="0"/>
          <w:numId w:val="41"/>
        </w:numPr>
        <w:suppressAutoHyphens/>
        <w:spacing w:after="0" w:line="240" w:lineRule="auto"/>
        <w:rPr>
          <w:rFonts w:eastAsia="Times New Roman" w:cstheme="minorHAnsi"/>
          <w:lang w:eastAsia="ar-SA"/>
        </w:rPr>
      </w:pPr>
      <w:r w:rsidRPr="00CB37B7">
        <w:rPr>
          <w:rFonts w:eastAsia="Times New Roman" w:cstheme="minorHAnsi"/>
          <w:lang w:eastAsia="ar-SA"/>
        </w:rPr>
        <w:t>build the necessary security structure to restrict PPNs access to their own datasets</w:t>
      </w:r>
    </w:p>
    <w:p w14:paraId="39F28CCC" w14:textId="77777777" w:rsidR="00CB37B7" w:rsidRPr="00CB37B7" w:rsidRDefault="00CB37B7" w:rsidP="00CB37B7">
      <w:pPr>
        <w:numPr>
          <w:ilvl w:val="0"/>
          <w:numId w:val="41"/>
        </w:numPr>
        <w:suppressAutoHyphens/>
        <w:spacing w:after="0" w:line="240" w:lineRule="auto"/>
        <w:rPr>
          <w:rFonts w:eastAsia="Times New Roman" w:cstheme="minorHAnsi"/>
          <w:lang w:eastAsia="ar-SA"/>
        </w:rPr>
      </w:pPr>
      <w:r w:rsidRPr="00CB37B7">
        <w:rPr>
          <w:rFonts w:eastAsia="Times New Roman" w:cstheme="minorHAnsi"/>
          <w:lang w:eastAsia="ar-SA"/>
        </w:rPr>
        <w:t xml:space="preserve">develop a report suite to meet the requirements of the PPN and </w:t>
      </w:r>
    </w:p>
    <w:p w14:paraId="2910403C" w14:textId="77777777" w:rsidR="00CB37B7" w:rsidRPr="00CB37B7" w:rsidRDefault="00CB37B7" w:rsidP="00CB37B7">
      <w:pPr>
        <w:numPr>
          <w:ilvl w:val="0"/>
          <w:numId w:val="41"/>
        </w:numPr>
        <w:suppressAutoHyphens/>
        <w:spacing w:after="0" w:line="240" w:lineRule="auto"/>
        <w:rPr>
          <w:rFonts w:eastAsia="Times New Roman" w:cstheme="minorHAnsi"/>
          <w:lang w:eastAsia="ar-SA"/>
        </w:rPr>
      </w:pPr>
      <w:r w:rsidRPr="00CB37B7">
        <w:rPr>
          <w:rFonts w:eastAsia="Times New Roman" w:cstheme="minorHAnsi"/>
          <w:lang w:eastAsia="ar-SA"/>
        </w:rPr>
        <w:t xml:space="preserve">build a suite of national level reports.  </w:t>
      </w:r>
    </w:p>
    <w:p w14:paraId="6F7CF444" w14:textId="77777777" w:rsidR="00CB37B7" w:rsidRPr="00CB37B7" w:rsidRDefault="00CB37B7" w:rsidP="00CB37B7">
      <w:pPr>
        <w:suppressAutoHyphens/>
        <w:spacing w:after="0"/>
        <w:rPr>
          <w:rFonts w:eastAsia="Times New Roman" w:cstheme="minorHAnsi"/>
          <w:lang w:eastAsia="ar-SA"/>
        </w:rPr>
      </w:pPr>
    </w:p>
    <w:p w14:paraId="27B3D6EE" w14:textId="77777777" w:rsidR="00CB37B7" w:rsidRPr="00CB37B7" w:rsidRDefault="00CB37B7" w:rsidP="00CB37B7">
      <w:pPr>
        <w:suppressAutoHyphens/>
        <w:spacing w:after="0"/>
        <w:rPr>
          <w:rFonts w:eastAsia="Times New Roman" w:cstheme="minorHAnsi"/>
          <w:lang w:eastAsia="ar-SA"/>
        </w:rPr>
      </w:pPr>
      <w:r w:rsidRPr="00CB37B7">
        <w:rPr>
          <w:rFonts w:eastAsia="Times New Roman" w:cstheme="minorHAnsi"/>
          <w:lang w:eastAsia="ar-SA"/>
        </w:rPr>
        <w:t xml:space="preserve">It is envisaged that individual PPNs may have a need for a small number of additional record fields and/or picklist values to support their particular operations.  The development team will examine these requirements with the PPNs during the initial requirements workshop of the pilot group phase. </w:t>
      </w:r>
    </w:p>
    <w:p w14:paraId="3949369D" w14:textId="77777777" w:rsidR="00CB37B7" w:rsidRPr="00CB37B7" w:rsidRDefault="00CB37B7" w:rsidP="00CB37B7">
      <w:pPr>
        <w:suppressAutoHyphens/>
        <w:spacing w:after="0"/>
        <w:rPr>
          <w:rFonts w:eastAsia="Times New Roman" w:cstheme="minorHAnsi"/>
          <w:lang w:eastAsia="ar-SA"/>
        </w:rPr>
      </w:pPr>
    </w:p>
    <w:p w14:paraId="48C0E9D2" w14:textId="77777777" w:rsidR="00CB37B7" w:rsidRPr="00CB37B7" w:rsidRDefault="00CB37B7" w:rsidP="00CB37B7">
      <w:pPr>
        <w:spacing w:after="0"/>
        <w:jc w:val="both"/>
        <w:rPr>
          <w:rFonts w:eastAsia="Calibri" w:cstheme="minorHAnsi"/>
        </w:rPr>
      </w:pPr>
      <w:r w:rsidRPr="00CB37B7">
        <w:rPr>
          <w:rFonts w:eastAsia="Calibri" w:cstheme="minorHAnsi"/>
        </w:rPr>
        <w:t>In the matter of security, Salesforce provides various security features protecting access to the system, access to data modules and even access to individual data fields. Salesforce allows for control as to who can access the system, who can access particular modules and what can be seen when accessed.</w:t>
      </w:r>
      <w:r w:rsidRPr="00CB37B7">
        <w:rPr>
          <w:rFonts w:eastAsia="Calibri" w:cstheme="minorHAnsi"/>
          <w:sz w:val="24"/>
          <w:szCs w:val="24"/>
        </w:rPr>
        <w:t xml:space="preserve"> </w:t>
      </w:r>
      <w:r w:rsidRPr="00CB37B7">
        <w:rPr>
          <w:rFonts w:eastAsia="Calibri" w:cstheme="minorHAnsi"/>
        </w:rPr>
        <w:t xml:space="preserve">As a hosted service solution Salesforce manages systems enhancements / updates and data backup.  As such organisations using the system get the benefits of updates as they become available.  In the event that data records are deleted, Salesforce provides a recycle bin and a roll back and recovery mechanism for up to 15 days.  Salesforce provide a facility to take a backup of the database. </w:t>
      </w:r>
    </w:p>
    <w:p w14:paraId="2BD6ED64" w14:textId="77777777" w:rsidR="00CB37B7" w:rsidRPr="00CB37B7" w:rsidRDefault="00CB37B7" w:rsidP="00CB37B7">
      <w:pPr>
        <w:spacing w:after="0"/>
        <w:jc w:val="both"/>
        <w:rPr>
          <w:rFonts w:eastAsia="Calibri" w:cstheme="minorHAnsi"/>
        </w:rPr>
      </w:pPr>
    </w:p>
    <w:p w14:paraId="1B620C16" w14:textId="77777777" w:rsidR="001B49CF" w:rsidRPr="00F531AD" w:rsidRDefault="00631739" w:rsidP="001B49CF">
      <w:pPr>
        <w:pStyle w:val="Heading7"/>
      </w:pPr>
      <w:bookmarkStart w:id="40" w:name="_Managing_a_Flat_2"/>
      <w:bookmarkEnd w:id="40"/>
      <w:r w:rsidRPr="00F531AD">
        <w:lastRenderedPageBreak/>
        <w:tab/>
      </w:r>
      <w:bookmarkStart w:id="41" w:name="_Ref447630011"/>
      <w:bookmarkStart w:id="42" w:name="_Toc449705571"/>
      <w:r w:rsidR="001B49CF" w:rsidRPr="00F531AD">
        <w:t>Managing a Flat Structure</w:t>
      </w:r>
      <w:bookmarkEnd w:id="41"/>
      <w:bookmarkEnd w:id="42"/>
    </w:p>
    <w:p w14:paraId="1B76788B" w14:textId="77777777" w:rsidR="001B49CF" w:rsidRPr="00F531AD" w:rsidRDefault="001B49CF" w:rsidP="001B49CF">
      <w:r w:rsidRPr="00F531AD">
        <w:t xml:space="preserve">Having a flat structure ensures that no single voice or group of voices controls the PPN.  It means that there is collective responsibility for getting things done and achieving the aims of the workplan.  This develops the capacity of the whole group and means that all members understand all aspects of the process. </w:t>
      </w:r>
    </w:p>
    <w:p w14:paraId="2AFB2A17" w14:textId="77777777" w:rsidR="001B49CF" w:rsidRPr="00F531AD" w:rsidRDefault="001B49CF" w:rsidP="001B49CF">
      <w:r w:rsidRPr="00F531AD">
        <w:t>In the flat structure the final decisions are made by the Plenary i.e. all the member groups.  So that they can make these decisions it is vital that they get as much clear and transparent information as possible.  It is very important that the flat structure is promoted in all communications to members and that the language used in documents, websites and meetings is inclusive and encourages wide and open participation.  Meetings of the Plenary, Secretariats, Linkage Groups, Municipal Districts etc. should all be run using methods which encourage everyone to participate equally.  Ways of doing this include</w:t>
      </w:r>
    </w:p>
    <w:p w14:paraId="008A73AD" w14:textId="77777777" w:rsidR="001B49CF" w:rsidRPr="00F531AD" w:rsidRDefault="001B49CF" w:rsidP="001B49CF">
      <w:pPr>
        <w:pStyle w:val="ListParagraph"/>
        <w:numPr>
          <w:ilvl w:val="0"/>
          <w:numId w:val="31"/>
        </w:numPr>
        <w:rPr>
          <w:shd w:val="clear" w:color="auto" w:fill="FFFFFF"/>
        </w:rPr>
      </w:pPr>
      <w:r w:rsidRPr="00F531AD">
        <w:rPr>
          <w:shd w:val="clear" w:color="auto" w:fill="FFFFFF"/>
        </w:rPr>
        <w:t xml:space="preserve">Holding meetings at different times and in rotating or central locations so that a variety of people can attend.  Saturdays and evenings tend to suit volunteers.  Daytime meetings often exclude working people.  Be aware that a time and place that suits current members may put new members off coming. </w:t>
      </w:r>
    </w:p>
    <w:p w14:paraId="5A84539E" w14:textId="77777777" w:rsidR="001B49CF" w:rsidRPr="00F531AD" w:rsidRDefault="001B49CF" w:rsidP="001B49CF">
      <w:pPr>
        <w:pStyle w:val="ListParagraph"/>
        <w:numPr>
          <w:ilvl w:val="0"/>
          <w:numId w:val="31"/>
        </w:numPr>
        <w:rPr>
          <w:shd w:val="clear" w:color="auto" w:fill="FFFFFF"/>
        </w:rPr>
      </w:pPr>
      <w:r w:rsidRPr="00F531AD">
        <w:rPr>
          <w:shd w:val="clear" w:color="auto" w:fill="FFFFFF"/>
        </w:rPr>
        <w:t>Circulating documents well in advance of the meeting so that people will be able to read them and prepare.  This particularly important where delegates may have to discuss issues with their own organisations.</w:t>
      </w:r>
    </w:p>
    <w:p w14:paraId="2188AED7" w14:textId="77777777" w:rsidR="001B49CF" w:rsidRPr="00F531AD" w:rsidRDefault="001B49CF" w:rsidP="001B49CF">
      <w:pPr>
        <w:pStyle w:val="ListParagraph"/>
        <w:numPr>
          <w:ilvl w:val="0"/>
          <w:numId w:val="31"/>
        </w:numPr>
        <w:rPr>
          <w:shd w:val="clear" w:color="auto" w:fill="FFFFFF"/>
        </w:rPr>
      </w:pPr>
      <w:r w:rsidRPr="00F531AD">
        <w:rPr>
          <w:shd w:val="clear" w:color="auto" w:fill="FFFFFF"/>
        </w:rPr>
        <w:t>Sitting people in a circle, or at round tables.  Giving every person an opportunity to introduce themselves to the whole group or their table as appropriate.</w:t>
      </w:r>
    </w:p>
    <w:p w14:paraId="13A83644" w14:textId="77777777" w:rsidR="001B49CF" w:rsidRPr="00F531AD" w:rsidRDefault="001B49CF" w:rsidP="001B49CF">
      <w:pPr>
        <w:pStyle w:val="ListParagraph"/>
        <w:numPr>
          <w:ilvl w:val="0"/>
          <w:numId w:val="31"/>
        </w:numPr>
        <w:rPr>
          <w:shd w:val="clear" w:color="auto" w:fill="FFFFFF"/>
        </w:rPr>
      </w:pPr>
      <w:r w:rsidRPr="00F531AD">
        <w:rPr>
          <w:shd w:val="clear" w:color="auto" w:fill="FFFFFF"/>
        </w:rPr>
        <w:t>Having opportunities for small group discussions, or buzz sessions with 2-3 people to discuss key items.</w:t>
      </w:r>
    </w:p>
    <w:p w14:paraId="37367F1C" w14:textId="77777777" w:rsidR="001B49CF" w:rsidRPr="00F531AD" w:rsidRDefault="001B49CF" w:rsidP="001B49CF">
      <w:pPr>
        <w:pStyle w:val="ListParagraph"/>
        <w:numPr>
          <w:ilvl w:val="0"/>
          <w:numId w:val="31"/>
        </w:numPr>
        <w:rPr>
          <w:shd w:val="clear" w:color="auto" w:fill="FFFFFF"/>
        </w:rPr>
      </w:pPr>
      <w:r w:rsidRPr="00F531AD">
        <w:rPr>
          <w:shd w:val="clear" w:color="auto" w:fill="FFFFFF"/>
        </w:rPr>
        <w:t>Record all points made during a meeting, via flipcharts etc. and include in written documentation of the meeting, which is circulated.  This shows people that their points have been listened to and taken into account.</w:t>
      </w:r>
    </w:p>
    <w:p w14:paraId="40B715AF" w14:textId="77777777" w:rsidR="001B49CF" w:rsidRPr="00F531AD" w:rsidRDefault="001B49CF" w:rsidP="001B49CF">
      <w:pPr>
        <w:pStyle w:val="ListParagraph"/>
        <w:numPr>
          <w:ilvl w:val="0"/>
          <w:numId w:val="31"/>
        </w:numPr>
        <w:rPr>
          <w:shd w:val="clear" w:color="auto" w:fill="FFFFFF"/>
        </w:rPr>
      </w:pPr>
      <w:r w:rsidRPr="00F531AD">
        <w:rPr>
          <w:shd w:val="clear" w:color="auto" w:fill="FFFFFF"/>
        </w:rPr>
        <w:t xml:space="preserve">Be open to new or innovative technologies via Skype, Social Media etc which can </w:t>
      </w:r>
    </w:p>
    <w:p w14:paraId="4AC7C379" w14:textId="77777777" w:rsidR="001B49CF" w:rsidRPr="00F531AD" w:rsidRDefault="001B49CF" w:rsidP="001B49CF">
      <w:pPr>
        <w:pStyle w:val="ListParagraph"/>
        <w:numPr>
          <w:ilvl w:val="0"/>
          <w:numId w:val="31"/>
        </w:numPr>
        <w:rPr>
          <w:shd w:val="clear" w:color="auto" w:fill="FFFFFF"/>
        </w:rPr>
      </w:pPr>
      <w:r w:rsidRPr="00F531AD">
        <w:rPr>
          <w:shd w:val="clear" w:color="auto" w:fill="FFFFFF"/>
        </w:rPr>
        <w:t>Allow time for networking before, during or after meetings, and make a point of chatting to newcomers or those who may know few others.</w:t>
      </w:r>
    </w:p>
    <w:p w14:paraId="6CA2DE2F" w14:textId="77777777" w:rsidR="001B49CF" w:rsidRPr="00F531AD" w:rsidRDefault="001B49CF" w:rsidP="001B49CF">
      <w:pPr>
        <w:pStyle w:val="ListParagraph"/>
        <w:numPr>
          <w:ilvl w:val="0"/>
          <w:numId w:val="31"/>
        </w:numPr>
        <w:rPr>
          <w:shd w:val="clear" w:color="auto" w:fill="FFFFFF"/>
        </w:rPr>
      </w:pPr>
      <w:r w:rsidRPr="00F531AD">
        <w:rPr>
          <w:shd w:val="clear" w:color="auto" w:fill="FFFFFF"/>
        </w:rPr>
        <w:t>Evaluate sessions afterwards with all participants.</w:t>
      </w:r>
    </w:p>
    <w:p w14:paraId="3F329A20" w14:textId="77777777" w:rsidR="001B49CF" w:rsidRPr="00F531AD" w:rsidRDefault="001B49CF" w:rsidP="001B49CF">
      <w:pPr>
        <w:pStyle w:val="ListParagraph"/>
        <w:numPr>
          <w:ilvl w:val="0"/>
          <w:numId w:val="31"/>
        </w:numPr>
        <w:rPr>
          <w:shd w:val="clear" w:color="auto" w:fill="FFFFFF"/>
        </w:rPr>
      </w:pPr>
      <w:r w:rsidRPr="00F531AD">
        <w:t>There are a number of methodologies which can</w:t>
      </w:r>
      <w:r w:rsidRPr="00F531AD">
        <w:rPr>
          <w:shd w:val="clear" w:color="auto" w:fill="FFFFFF"/>
        </w:rPr>
        <w:t xml:space="preserve"> facilitate open and intimate discussion, and link ideas within a larger group to access the collective wisdom in the room.  Such tools can </w:t>
      </w:r>
      <w:r w:rsidRPr="00F531AD">
        <w:t xml:space="preserve">enable groups of all sizes to deal with hugely complex issues in a very short period of time. Examples of these tools include World Café and Open Space.  </w:t>
      </w:r>
    </w:p>
    <w:p w14:paraId="134F8A6E" w14:textId="77777777" w:rsidR="001B49CF" w:rsidRPr="00F531AD" w:rsidRDefault="001B49CF" w:rsidP="001B49CF">
      <w:r w:rsidRPr="00F531AD">
        <w:t>Secretariats are charged with managing the PPN between Plenaries and directing the Resource Worker.  To maintain the flat structure, Secretariats have come up with practical ways of working such as</w:t>
      </w:r>
    </w:p>
    <w:p w14:paraId="6D7E5867" w14:textId="77777777" w:rsidR="001B49CF" w:rsidRPr="00F531AD" w:rsidRDefault="001B49CF" w:rsidP="001B49CF">
      <w:pPr>
        <w:pStyle w:val="ListParagraph"/>
        <w:numPr>
          <w:ilvl w:val="0"/>
          <w:numId w:val="28"/>
        </w:numPr>
      </w:pPr>
      <w:r w:rsidRPr="00F531AD">
        <w:t xml:space="preserve">Rotating the facilitator/ convenor of meetings regularly (every 1-2 meetings).  During that period, that person can sign documents etc. on behalf of PPN </w:t>
      </w:r>
      <w:r w:rsidRPr="00F531AD">
        <w:rPr>
          <w:u w:val="single"/>
        </w:rPr>
        <w:t>PROVIDED</w:t>
      </w:r>
      <w:r w:rsidRPr="00F531AD">
        <w:t xml:space="preserve"> that they are mandated to do so by the Secretariat.</w:t>
      </w:r>
    </w:p>
    <w:p w14:paraId="23125B56" w14:textId="77777777" w:rsidR="001B49CF" w:rsidRPr="00F531AD" w:rsidRDefault="001B49CF" w:rsidP="001B49CF">
      <w:pPr>
        <w:pStyle w:val="ListParagraph"/>
        <w:numPr>
          <w:ilvl w:val="0"/>
          <w:numId w:val="28"/>
        </w:numPr>
      </w:pPr>
      <w:r w:rsidRPr="00F531AD">
        <w:t>Having a facilitator / convenor group e.g. the incoming facilitator, current facilitator and outgoing facilitator working together to guide the process.  Each role should also rotate every 1-2 meetings, with all Secretariat members who wish to having an opportunity to facilitate.</w:t>
      </w:r>
    </w:p>
    <w:p w14:paraId="1246A5B9" w14:textId="77777777" w:rsidR="001B49CF" w:rsidRPr="00F531AD" w:rsidRDefault="001B49CF" w:rsidP="001B49CF">
      <w:pPr>
        <w:pStyle w:val="ListParagraph"/>
        <w:numPr>
          <w:ilvl w:val="0"/>
          <w:numId w:val="28"/>
        </w:numPr>
      </w:pPr>
      <w:r w:rsidRPr="00F531AD">
        <w:lastRenderedPageBreak/>
        <w:t xml:space="preserve">Setting up short term task based subgroups which report to the Secretariat and ultimately to the Plenary e.g. Finance, Communications, Membership, Recruitment etc.  </w:t>
      </w:r>
    </w:p>
    <w:p w14:paraId="3B505584" w14:textId="77777777" w:rsidR="001B49CF" w:rsidRPr="00F531AD" w:rsidRDefault="001B49CF" w:rsidP="001B49CF">
      <w:pPr>
        <w:pStyle w:val="ListParagraph"/>
        <w:numPr>
          <w:ilvl w:val="0"/>
          <w:numId w:val="28"/>
        </w:numPr>
      </w:pPr>
      <w:r w:rsidRPr="00F531AD">
        <w:t xml:space="preserve">Regularly reassessing the composition of subgroups and rotating people on and off them.  PPN members who are not on the Secretariat are eligible to join such subgroups if deemed appropriate. </w:t>
      </w:r>
    </w:p>
    <w:p w14:paraId="13ED8258" w14:textId="77777777" w:rsidR="001B49CF" w:rsidRPr="00F531AD" w:rsidRDefault="001B49CF" w:rsidP="001B49CF">
      <w:pPr>
        <w:pStyle w:val="ListParagraph"/>
        <w:numPr>
          <w:ilvl w:val="0"/>
          <w:numId w:val="28"/>
        </w:numPr>
      </w:pPr>
      <w:r w:rsidRPr="00F531AD">
        <w:t>Having clear processes and procedures for the PPN which are agreed by the Plenary.</w:t>
      </w:r>
    </w:p>
    <w:p w14:paraId="19AE3832" w14:textId="77777777" w:rsidR="001B49CF" w:rsidRPr="00F531AD" w:rsidRDefault="001B49CF" w:rsidP="001B49CF">
      <w:r w:rsidRPr="00F531AD">
        <w:t>The flat structure is challenging and a non-traditional way of working which people may find difficult initially.  However, it is core to the mission and ethos of PPN, and every group must take steps to implement it.</w:t>
      </w:r>
    </w:p>
    <w:p w14:paraId="2E71C7DC" w14:textId="77777777" w:rsidR="00631739" w:rsidRPr="00F531AD" w:rsidRDefault="00631739" w:rsidP="00631739"/>
    <w:p w14:paraId="5E0D01B6" w14:textId="032E3BB1" w:rsidR="00631739" w:rsidRPr="00F531AD" w:rsidRDefault="00631739" w:rsidP="00C6324C">
      <w:pPr>
        <w:pStyle w:val="Heading7"/>
      </w:pPr>
      <w:bookmarkStart w:id="43" w:name="_Secretariat"/>
      <w:bookmarkStart w:id="44" w:name="_Ref447628956"/>
      <w:bookmarkStart w:id="45" w:name="_Toc449705572"/>
      <w:bookmarkEnd w:id="43"/>
      <w:r w:rsidRPr="00F531AD">
        <w:lastRenderedPageBreak/>
        <w:t>Secretariat</w:t>
      </w:r>
      <w:bookmarkEnd w:id="44"/>
      <w:bookmarkEnd w:id="45"/>
    </w:p>
    <w:p w14:paraId="34078533" w14:textId="77777777" w:rsidR="00631739" w:rsidRPr="00F531AD" w:rsidRDefault="00631739" w:rsidP="00BF2156">
      <w:pPr>
        <w:pStyle w:val="Heading3"/>
        <w:rPr>
          <w:noProof w:val="0"/>
        </w:rPr>
      </w:pPr>
      <w:bookmarkStart w:id="46" w:name="_Secretariat_membership"/>
      <w:bookmarkEnd w:id="46"/>
      <w:r w:rsidRPr="00F531AD">
        <w:rPr>
          <w:noProof w:val="0"/>
        </w:rPr>
        <w:t>Secretariat membership</w:t>
      </w:r>
    </w:p>
    <w:p w14:paraId="1F8DC674" w14:textId="0BF834B9" w:rsidR="00631739" w:rsidRPr="00F531AD" w:rsidRDefault="00631739" w:rsidP="00631739">
      <w:r w:rsidRPr="00F531AD">
        <w:t>The membership of the Secretariat is designed to be as broad as possible, and reflective of the diversity of the membership.  It must include at least one representative from each of the Municipal Districts in a county (or set geographical areas within the cities), and equal numbers (but at least two people) from each of the three electoral colleges (</w:t>
      </w:r>
      <w:r w:rsidR="00A06E84" w:rsidRPr="00F531AD">
        <w:t xml:space="preserve">Environmental, </w:t>
      </w:r>
      <w:r w:rsidRPr="00F531AD">
        <w:t>Social Inclusion, Community and Voluntary).  Where vacancies occur, they should be filled as</w:t>
      </w:r>
      <w:r w:rsidR="00FC3514" w:rsidRPr="00F531AD">
        <w:t xml:space="preserve"> soon as possible</w:t>
      </w:r>
      <w:r w:rsidRPr="00F531AD">
        <w:t>.</w:t>
      </w:r>
      <w:r w:rsidR="00FC3514" w:rsidRPr="00F531AD">
        <w:t xml:space="preserve">  </w:t>
      </w:r>
      <w:r w:rsidRPr="00F531AD">
        <w:t xml:space="preserve">  </w:t>
      </w:r>
    </w:p>
    <w:p w14:paraId="1D030A36" w14:textId="2506828C" w:rsidR="00631739" w:rsidRPr="00F531AD" w:rsidRDefault="00631739" w:rsidP="00631739">
      <w:r w:rsidRPr="00F531AD">
        <w:t xml:space="preserve">People elected to the Secretariat must be nominated by a member organisation in their geographical community or college.  The electorate for that position is comprised of the members of that geographical community or college.  For example, candidates for a Social Inclusion vacancy must be nominated by a Social Inclusion organisation, and it is only the </w:t>
      </w:r>
      <w:r w:rsidR="00BC5B8E" w:rsidRPr="00F531AD">
        <w:t>S</w:t>
      </w:r>
      <w:r w:rsidRPr="00F531AD">
        <w:t xml:space="preserve">ocial </w:t>
      </w:r>
      <w:r w:rsidR="00BC5B8E" w:rsidRPr="00F531AD">
        <w:t>I</w:t>
      </w:r>
      <w:r w:rsidRPr="00F531AD">
        <w:t>nclusion organisations which have a vote for this position.</w:t>
      </w:r>
      <w:r w:rsidR="00BC5B8E" w:rsidRPr="00F531AD">
        <w:t xml:space="preserve">  The college system ensures that all three distinct voices (Environment, Social Inclusion, Community and Voluntary) within PPN can be </w:t>
      </w:r>
      <w:r w:rsidR="00AC4F58" w:rsidRPr="00F531AD">
        <w:t xml:space="preserve">equally represented and </w:t>
      </w:r>
      <w:r w:rsidR="00BC5B8E" w:rsidRPr="00F531AD">
        <w:t xml:space="preserve">clearly articulated. </w:t>
      </w:r>
    </w:p>
    <w:p w14:paraId="18AB8AB1" w14:textId="3102ECA7" w:rsidR="00631739" w:rsidRPr="00F531AD" w:rsidRDefault="00631739" w:rsidP="00631739">
      <w:r w:rsidRPr="00F531AD">
        <w:t xml:space="preserve">No volunteer or group of volunteers should be able to / left to administer the PPN on a long term basis.  A truly participative PPN requires a regular refreshing of different roles.  As the organisation evolves, it may be appropriate to have rotating retirements from the Secretariat to ensure continuity.  </w:t>
      </w:r>
    </w:p>
    <w:p w14:paraId="07F47050" w14:textId="40D88041" w:rsidR="00631739" w:rsidRPr="00F531AD" w:rsidRDefault="00631739" w:rsidP="00631739">
      <w:r w:rsidRPr="00F531AD">
        <w:t xml:space="preserve">Possible </w:t>
      </w:r>
      <w:r w:rsidR="00FC3514" w:rsidRPr="00F531AD">
        <w:t>questions</w:t>
      </w:r>
      <w:r w:rsidR="00BC5B8E" w:rsidRPr="00F531AD">
        <w:t xml:space="preserve"> to be considered</w:t>
      </w:r>
      <w:r w:rsidRPr="00F531AD">
        <w:t xml:space="preserve"> include-</w:t>
      </w:r>
    </w:p>
    <w:p w14:paraId="0BAF795E" w14:textId="77777777" w:rsidR="00AC4F58" w:rsidRPr="00F531AD" w:rsidRDefault="00AC4F58" w:rsidP="00AC4F58">
      <w:pPr>
        <w:pStyle w:val="ListParagraph"/>
        <w:numPr>
          <w:ilvl w:val="0"/>
          <w:numId w:val="14"/>
        </w:numPr>
      </w:pPr>
      <w:r w:rsidRPr="00F531AD">
        <w:t xml:space="preserve">What is the process for electing people to the Secretariat? </w:t>
      </w:r>
    </w:p>
    <w:p w14:paraId="47854F88" w14:textId="0867B6EB" w:rsidR="00631739" w:rsidRPr="00F531AD" w:rsidRDefault="00FC3514" w:rsidP="00631739">
      <w:pPr>
        <w:pStyle w:val="ListParagraph"/>
        <w:numPr>
          <w:ilvl w:val="0"/>
          <w:numId w:val="14"/>
        </w:numPr>
      </w:pPr>
      <w:r w:rsidRPr="00F531AD">
        <w:t xml:space="preserve">How long should the </w:t>
      </w:r>
      <w:r w:rsidR="00631739" w:rsidRPr="00F531AD">
        <w:t>term of office for a person on the Secretariat</w:t>
      </w:r>
      <w:r w:rsidRPr="00F531AD">
        <w:t xml:space="preserve"> be?</w:t>
      </w:r>
    </w:p>
    <w:p w14:paraId="0DE1130A" w14:textId="4B5BF562" w:rsidR="00FC3514" w:rsidRPr="00F531AD" w:rsidRDefault="00FC3514" w:rsidP="00631739">
      <w:pPr>
        <w:pStyle w:val="ListParagraph"/>
        <w:numPr>
          <w:ilvl w:val="0"/>
          <w:numId w:val="14"/>
        </w:numPr>
      </w:pPr>
      <w:r w:rsidRPr="00F531AD">
        <w:t>How many terms can a person serve on the Secretariat?</w:t>
      </w:r>
    </w:p>
    <w:p w14:paraId="6048DD29" w14:textId="3EF53143" w:rsidR="00631739" w:rsidRPr="00F531AD" w:rsidRDefault="00631739" w:rsidP="00631739">
      <w:pPr>
        <w:pStyle w:val="ListParagraph"/>
        <w:numPr>
          <w:ilvl w:val="0"/>
          <w:numId w:val="14"/>
        </w:numPr>
      </w:pPr>
      <w:r w:rsidRPr="00F531AD">
        <w:t>If a person resigns from the Secretariat</w:t>
      </w:r>
      <w:r w:rsidR="00B71367" w:rsidRPr="00F531AD">
        <w:t>, can</w:t>
      </w:r>
      <w:r w:rsidRPr="00F531AD">
        <w:t xml:space="preserve"> </w:t>
      </w:r>
      <w:r w:rsidR="00FC3514" w:rsidRPr="00F531AD">
        <w:t xml:space="preserve">they </w:t>
      </w:r>
      <w:r w:rsidRPr="00F531AD">
        <w:t>be replaced by the next person on the panel</w:t>
      </w:r>
      <w:r w:rsidR="00FC3514" w:rsidRPr="00F531AD">
        <w:t xml:space="preserve"> from the relevant election?  </w:t>
      </w:r>
    </w:p>
    <w:p w14:paraId="68018AED" w14:textId="743AC2DA" w:rsidR="00FC3514" w:rsidRPr="00F531AD" w:rsidRDefault="00FC3514" w:rsidP="00631739">
      <w:pPr>
        <w:pStyle w:val="ListParagraph"/>
        <w:numPr>
          <w:ilvl w:val="0"/>
          <w:numId w:val="14"/>
        </w:numPr>
      </w:pPr>
      <w:r w:rsidRPr="00F531AD">
        <w:t xml:space="preserve">How long does a panel last for?  </w:t>
      </w:r>
    </w:p>
    <w:p w14:paraId="13B0AC9A" w14:textId="34977226" w:rsidR="00631739" w:rsidRPr="00F531AD" w:rsidRDefault="00631739" w:rsidP="00631739">
      <w:pPr>
        <w:pStyle w:val="ListParagraph"/>
        <w:numPr>
          <w:ilvl w:val="0"/>
          <w:numId w:val="14"/>
        </w:numPr>
      </w:pPr>
      <w:r w:rsidRPr="00F531AD">
        <w:t xml:space="preserve">If a Secretariat member does not attend meetings or participate in the work without apologies or reasonable excuse, </w:t>
      </w:r>
      <w:r w:rsidR="00AC4F58" w:rsidRPr="00F531AD">
        <w:t>how can they be removed?</w:t>
      </w:r>
    </w:p>
    <w:p w14:paraId="583D9C22" w14:textId="4E9B998B" w:rsidR="00AC4F58" w:rsidRPr="00F531AD" w:rsidRDefault="00AC4F58" w:rsidP="00631739">
      <w:pPr>
        <w:pStyle w:val="ListParagraph"/>
        <w:numPr>
          <w:ilvl w:val="0"/>
          <w:numId w:val="14"/>
        </w:numPr>
      </w:pPr>
      <w:r w:rsidRPr="00F531AD">
        <w:t>What expenses are payable to Secretariat members?</w:t>
      </w:r>
    </w:p>
    <w:p w14:paraId="6E9F4447" w14:textId="1C698036" w:rsidR="00797A62" w:rsidRPr="00F531AD" w:rsidRDefault="00797A62" w:rsidP="00797A62">
      <w:r w:rsidRPr="00F531AD">
        <w:t xml:space="preserve">Policies and </w:t>
      </w:r>
      <w:r w:rsidR="00B71367" w:rsidRPr="00F531AD">
        <w:t>procedures</w:t>
      </w:r>
      <w:r w:rsidRPr="00F531AD">
        <w:t xml:space="preserve"> which are developed for the Secretariat should be ratified by the Plenary.</w:t>
      </w:r>
    </w:p>
    <w:p w14:paraId="676F9567" w14:textId="7C00CB00" w:rsidR="002F7F49" w:rsidRPr="00F531AD" w:rsidRDefault="00FA56E9" w:rsidP="00C6324C">
      <w:pPr>
        <w:pStyle w:val="Heading7"/>
      </w:pPr>
      <w:bookmarkStart w:id="47" w:name="_Managing_a_Flat_1"/>
      <w:bookmarkStart w:id="48" w:name="_Dealing_with_requests"/>
      <w:bookmarkStart w:id="49" w:name="_Ref447798959"/>
      <w:bookmarkStart w:id="50" w:name="_Toc449705573"/>
      <w:bookmarkEnd w:id="47"/>
      <w:bookmarkEnd w:id="48"/>
      <w:r w:rsidRPr="00F531AD">
        <w:lastRenderedPageBreak/>
        <w:t xml:space="preserve">Dealing with requests for </w:t>
      </w:r>
      <w:r w:rsidR="003A27F5" w:rsidRPr="00F531AD">
        <w:t xml:space="preserve">PPN </w:t>
      </w:r>
      <w:r w:rsidR="00F76668" w:rsidRPr="00F531AD">
        <w:t>R</w:t>
      </w:r>
      <w:r w:rsidR="00B40A53" w:rsidRPr="00F531AD">
        <w:t>epresentation</w:t>
      </w:r>
      <w:bookmarkEnd w:id="49"/>
      <w:bookmarkEnd w:id="50"/>
    </w:p>
    <w:p w14:paraId="3EC373A0" w14:textId="43FA3131" w:rsidR="002F7F49" w:rsidRPr="00F531AD" w:rsidRDefault="002F7F49" w:rsidP="00631739">
      <w:r w:rsidRPr="00F531AD">
        <w:t xml:space="preserve">When a Board or Committee seeks a representative, they should contact the PPN </w:t>
      </w:r>
      <w:r w:rsidR="00B40A53" w:rsidRPr="00F531AD">
        <w:t xml:space="preserve">Secretariat </w:t>
      </w:r>
      <w:r w:rsidRPr="00F531AD">
        <w:t>with details such as</w:t>
      </w:r>
      <w:r w:rsidR="00A871CB" w:rsidRPr="00F531AD">
        <w:t xml:space="preserve"> those shown below.  If these details are not forthcoming, the Secretariat should request them.  The more </w:t>
      </w:r>
      <w:r w:rsidR="00F531AD" w:rsidRPr="00F531AD">
        <w:t>information</w:t>
      </w:r>
      <w:r w:rsidR="00F531AD">
        <w:t xml:space="preserve"> that</w:t>
      </w:r>
      <w:r w:rsidR="00A871CB" w:rsidRPr="00F531AD">
        <w:t xml:space="preserve"> is available, the easier it will be to select the most appropriate representative for the role.</w:t>
      </w:r>
    </w:p>
    <w:p w14:paraId="6B37877B" w14:textId="77777777" w:rsidR="002F7F49" w:rsidRPr="00F531AD" w:rsidRDefault="002F7F49" w:rsidP="00631739">
      <w:pPr>
        <w:pStyle w:val="ListParagraph"/>
        <w:numPr>
          <w:ilvl w:val="0"/>
          <w:numId w:val="5"/>
        </w:numPr>
      </w:pPr>
      <w:r w:rsidRPr="00F531AD">
        <w:t>Title of Board or Committee</w:t>
      </w:r>
    </w:p>
    <w:p w14:paraId="4C556907" w14:textId="77777777" w:rsidR="002F7F49" w:rsidRPr="00F531AD" w:rsidRDefault="002F7F49" w:rsidP="00631739">
      <w:pPr>
        <w:pStyle w:val="ListParagraph"/>
        <w:numPr>
          <w:ilvl w:val="0"/>
          <w:numId w:val="5"/>
        </w:numPr>
      </w:pPr>
      <w:r w:rsidRPr="00F531AD">
        <w:t>Function and scope</w:t>
      </w:r>
      <w:r w:rsidR="00E953B5" w:rsidRPr="00F531AD">
        <w:t xml:space="preserve"> of the </w:t>
      </w:r>
      <w:r w:rsidR="00FA074F" w:rsidRPr="00F531AD">
        <w:t>Board or Committee</w:t>
      </w:r>
    </w:p>
    <w:p w14:paraId="03AB0864" w14:textId="77777777" w:rsidR="002F7F49" w:rsidRPr="00F531AD" w:rsidRDefault="002F7F49" w:rsidP="00631739">
      <w:pPr>
        <w:pStyle w:val="ListParagraph"/>
        <w:numPr>
          <w:ilvl w:val="0"/>
          <w:numId w:val="5"/>
        </w:numPr>
      </w:pPr>
      <w:r w:rsidRPr="00F531AD">
        <w:t>Who are the other members</w:t>
      </w:r>
    </w:p>
    <w:p w14:paraId="536D8572" w14:textId="77777777" w:rsidR="002F7F49" w:rsidRPr="00F531AD" w:rsidRDefault="002F7F49" w:rsidP="00631739">
      <w:pPr>
        <w:pStyle w:val="ListParagraph"/>
        <w:numPr>
          <w:ilvl w:val="0"/>
          <w:numId w:val="5"/>
        </w:numPr>
      </w:pPr>
      <w:r w:rsidRPr="00F531AD">
        <w:t>What commitment wo</w:t>
      </w:r>
      <w:r w:rsidR="00B40A53" w:rsidRPr="00F531AD">
        <w:t>uld be expected from a PPN</w:t>
      </w:r>
      <w:r w:rsidRPr="00F531AD">
        <w:t xml:space="preserve"> </w:t>
      </w:r>
      <w:r w:rsidR="00B40A53" w:rsidRPr="00F531AD">
        <w:t xml:space="preserve">representative </w:t>
      </w:r>
      <w:r w:rsidR="002B38BE" w:rsidRPr="00F531AD">
        <w:t>e.g.</w:t>
      </w:r>
      <w:r w:rsidRPr="00F531AD">
        <w:t xml:space="preserve"> time and location of meetings, participation in subgroups, becoming a company director etc.</w:t>
      </w:r>
    </w:p>
    <w:p w14:paraId="2BA54B32" w14:textId="77777777" w:rsidR="002F7F49" w:rsidRPr="00F531AD" w:rsidRDefault="002F7F49" w:rsidP="00631739">
      <w:pPr>
        <w:pStyle w:val="ListParagraph"/>
        <w:numPr>
          <w:ilvl w:val="0"/>
          <w:numId w:val="5"/>
        </w:numPr>
      </w:pPr>
      <w:r w:rsidRPr="00F531AD">
        <w:t xml:space="preserve">What skill set(s) they would like the </w:t>
      </w:r>
      <w:r w:rsidR="00B40A53" w:rsidRPr="00F531AD">
        <w:t>representative</w:t>
      </w:r>
      <w:r w:rsidR="00CA7864" w:rsidRPr="00F531AD">
        <w:t xml:space="preserve"> </w:t>
      </w:r>
      <w:r w:rsidRPr="00F531AD">
        <w:t>to have. (</w:t>
      </w:r>
      <w:r w:rsidR="00CA7864" w:rsidRPr="00F531AD">
        <w:t>N</w:t>
      </w:r>
      <w:r w:rsidRPr="00F531AD">
        <w:t xml:space="preserve">ote these cannot be overly restrictive </w:t>
      </w:r>
      <w:r w:rsidR="00CA7864" w:rsidRPr="00F531AD">
        <w:t>e.g.</w:t>
      </w:r>
      <w:r w:rsidRPr="00F531AD">
        <w:t xml:space="preserve"> “an interest in and knowledge of issues impacting on people in poverty” would be acceptable, whereas “be a qualified social care professional” may not.</w:t>
      </w:r>
    </w:p>
    <w:p w14:paraId="7F427C66" w14:textId="77777777" w:rsidR="002F7F49" w:rsidRPr="00F531AD" w:rsidRDefault="00E953B5" w:rsidP="00631739">
      <w:pPr>
        <w:pStyle w:val="ListParagraph"/>
        <w:numPr>
          <w:ilvl w:val="0"/>
          <w:numId w:val="5"/>
        </w:numPr>
      </w:pPr>
      <w:r w:rsidRPr="00F531AD">
        <w:t>What expenses are payable?</w:t>
      </w:r>
    </w:p>
    <w:p w14:paraId="34AB60F2" w14:textId="34A069D9" w:rsidR="002F7F49" w:rsidRPr="00F531AD" w:rsidRDefault="002F7F49" w:rsidP="00631739">
      <w:pPr>
        <w:pStyle w:val="ListParagraph"/>
        <w:numPr>
          <w:ilvl w:val="0"/>
          <w:numId w:val="5"/>
        </w:numPr>
      </w:pPr>
      <w:r w:rsidRPr="00F531AD">
        <w:t xml:space="preserve">Any restrictions on membership of the </w:t>
      </w:r>
      <w:r w:rsidR="00FA074F" w:rsidRPr="00F531AD">
        <w:t>Board or Committee</w:t>
      </w:r>
      <w:r w:rsidRPr="00F531AD">
        <w:t xml:space="preserve"> </w:t>
      </w:r>
      <w:r w:rsidR="00CA7864" w:rsidRPr="00F531AD">
        <w:t>e.g.</w:t>
      </w:r>
      <w:r w:rsidRPr="00F531AD">
        <w:t xml:space="preserve"> not being an employee or member of an organisation funded directly by the </w:t>
      </w:r>
      <w:r w:rsidR="00FA074F" w:rsidRPr="00F531AD">
        <w:t>Board or Committee</w:t>
      </w:r>
      <w:r w:rsidR="00F20080" w:rsidRPr="00F531AD">
        <w:t xml:space="preserve">, or not being a member </w:t>
      </w:r>
      <w:r w:rsidR="009F1FAA" w:rsidRPr="00F531AD">
        <w:t>of another</w:t>
      </w:r>
      <w:r w:rsidRPr="00F531AD">
        <w:t xml:space="preserve"> pillar </w:t>
      </w:r>
      <w:r w:rsidR="00CA7864" w:rsidRPr="00F531AD">
        <w:t>e.g.</w:t>
      </w:r>
      <w:r w:rsidRPr="00F531AD">
        <w:t xml:space="preserve"> Farming, which already has representation on the </w:t>
      </w:r>
      <w:r w:rsidR="00FA074F" w:rsidRPr="00F531AD">
        <w:t>Board or Committee</w:t>
      </w:r>
      <w:r w:rsidRPr="00F531AD">
        <w:t xml:space="preserve">, or coming from a particular geographical area or type of organisation.  For </w:t>
      </w:r>
      <w:r w:rsidR="009F1FAA" w:rsidRPr="00F531AD">
        <w:t>example,</w:t>
      </w:r>
      <w:r w:rsidRPr="00F531AD">
        <w:t xml:space="preserve"> a Transport Co-Ordination Unit could seek a representative from each Municipal District in a county</w:t>
      </w:r>
      <w:r w:rsidR="00CA7864" w:rsidRPr="00F531AD">
        <w:t xml:space="preserve">; </w:t>
      </w:r>
      <w:r w:rsidRPr="00F531AD">
        <w:t xml:space="preserve">a Sports partnership could seek representatives from different target groups </w:t>
      </w:r>
      <w:r w:rsidR="00CA7864" w:rsidRPr="00F531AD">
        <w:t>e.g.</w:t>
      </w:r>
      <w:r w:rsidRPr="00F531AD">
        <w:t xml:space="preserve"> older people, people with a disability </w:t>
      </w:r>
      <w:r w:rsidR="009F1FAA" w:rsidRPr="00F531AD">
        <w:t>etc.</w:t>
      </w:r>
      <w:r w:rsidRPr="00F531AD">
        <w:t xml:space="preserve"> </w:t>
      </w:r>
    </w:p>
    <w:p w14:paraId="2DB3028D" w14:textId="77777777" w:rsidR="00556339" w:rsidRPr="00F531AD" w:rsidRDefault="00556339" w:rsidP="00631739">
      <w:pPr>
        <w:pStyle w:val="ListParagraph"/>
        <w:numPr>
          <w:ilvl w:val="0"/>
          <w:numId w:val="5"/>
        </w:numPr>
      </w:pPr>
      <w:r w:rsidRPr="00F531AD">
        <w:t>Any potential conflict of interest which could impact on a representative’s full participation on the Board or Committee.</w:t>
      </w:r>
    </w:p>
    <w:p w14:paraId="47759E82" w14:textId="77777777" w:rsidR="00F20080" w:rsidRPr="00F531AD" w:rsidRDefault="00F20080" w:rsidP="00631739">
      <w:pPr>
        <w:pStyle w:val="ListParagraph"/>
        <w:numPr>
          <w:ilvl w:val="0"/>
          <w:numId w:val="5"/>
        </w:numPr>
      </w:pPr>
      <w:r w:rsidRPr="00F531AD">
        <w:t>Any other relevant matters.</w:t>
      </w:r>
    </w:p>
    <w:p w14:paraId="064EBF6A" w14:textId="77777777" w:rsidR="002F7F49" w:rsidRPr="00F531AD" w:rsidRDefault="002F7F49" w:rsidP="00BF2156">
      <w:pPr>
        <w:pStyle w:val="Heading3"/>
        <w:rPr>
          <w:noProof w:val="0"/>
        </w:rPr>
      </w:pPr>
      <w:r w:rsidRPr="00F531AD">
        <w:rPr>
          <w:noProof w:val="0"/>
        </w:rPr>
        <w:t>Election Format</w:t>
      </w:r>
    </w:p>
    <w:p w14:paraId="16120559" w14:textId="77777777" w:rsidR="002F7F49" w:rsidRPr="00F531AD" w:rsidRDefault="00F20080" w:rsidP="002F7F49">
      <w:r w:rsidRPr="00F531AD">
        <w:t xml:space="preserve">Each PPN should have general guidelines for the election </w:t>
      </w:r>
      <w:r w:rsidR="00753E1F" w:rsidRPr="00F531AD">
        <w:t>of representatives which have been ratified by the Plenary.  Within those guidelines t</w:t>
      </w:r>
      <w:r w:rsidR="002F7F49" w:rsidRPr="00F531AD">
        <w:t>he Secretariat must then decide –</w:t>
      </w:r>
    </w:p>
    <w:p w14:paraId="4C63F7E1" w14:textId="77777777" w:rsidR="002F7F49" w:rsidRPr="00F531AD" w:rsidRDefault="002F7F49" w:rsidP="002F7F49">
      <w:pPr>
        <w:pStyle w:val="ListParagraph"/>
        <w:numPr>
          <w:ilvl w:val="0"/>
          <w:numId w:val="8"/>
        </w:numPr>
      </w:pPr>
      <w:r w:rsidRPr="00F531AD">
        <w:t xml:space="preserve">If they wish to accept this invitation to have representation on this </w:t>
      </w:r>
      <w:r w:rsidR="00FA074F" w:rsidRPr="00F531AD">
        <w:t>Board or Committee</w:t>
      </w:r>
    </w:p>
    <w:p w14:paraId="322956B2" w14:textId="77777777" w:rsidR="002F7F49" w:rsidRPr="00F531AD" w:rsidRDefault="002F7F49" w:rsidP="002F7F49">
      <w:pPr>
        <w:pStyle w:val="ListParagraph"/>
        <w:numPr>
          <w:ilvl w:val="0"/>
          <w:numId w:val="8"/>
        </w:numPr>
      </w:pPr>
      <w:r w:rsidRPr="00F531AD">
        <w:t>How long a term of office the representatives should have</w:t>
      </w:r>
    </w:p>
    <w:p w14:paraId="76EFA9FA" w14:textId="77777777" w:rsidR="002F7F49" w:rsidRPr="00F531AD" w:rsidRDefault="002F7F49" w:rsidP="002F7F49">
      <w:pPr>
        <w:pStyle w:val="ListParagraph"/>
        <w:numPr>
          <w:ilvl w:val="0"/>
          <w:numId w:val="8"/>
        </w:numPr>
      </w:pPr>
      <w:r w:rsidRPr="00F531AD">
        <w:t>The details of the nomination/ election process including timelines</w:t>
      </w:r>
    </w:p>
    <w:p w14:paraId="6358C851" w14:textId="77777777" w:rsidR="002F7F49" w:rsidRPr="00F531AD" w:rsidRDefault="002F7F49" w:rsidP="002F7F49">
      <w:pPr>
        <w:pStyle w:val="ListParagraph"/>
        <w:numPr>
          <w:ilvl w:val="0"/>
          <w:numId w:val="8"/>
        </w:numPr>
      </w:pPr>
      <w:r w:rsidRPr="00F531AD">
        <w:t>The documentation to be circulated to members.</w:t>
      </w:r>
    </w:p>
    <w:p w14:paraId="6009A5DD" w14:textId="77777777" w:rsidR="002F7F49" w:rsidRPr="00F531AD" w:rsidRDefault="002F7F49" w:rsidP="002F7F49">
      <w:pPr>
        <w:pStyle w:val="ListParagraph"/>
      </w:pPr>
    </w:p>
    <w:p w14:paraId="6D2CF257" w14:textId="77777777" w:rsidR="002F7F49" w:rsidRPr="00F531AD" w:rsidRDefault="002F7F49" w:rsidP="00BF2156">
      <w:pPr>
        <w:pStyle w:val="Heading3"/>
        <w:rPr>
          <w:noProof w:val="0"/>
        </w:rPr>
      </w:pPr>
      <w:r w:rsidRPr="00F531AD">
        <w:rPr>
          <w:noProof w:val="0"/>
        </w:rPr>
        <w:t>Call for nominations</w:t>
      </w:r>
    </w:p>
    <w:p w14:paraId="7059D263" w14:textId="77777777" w:rsidR="002F7F49" w:rsidRDefault="002F7F49" w:rsidP="002F7F49">
      <w:r w:rsidRPr="00F531AD">
        <w:t xml:space="preserve">The Secretariat should then inform all member groups of this vacancy and invite those who are stakeholders in the issue to join a Linkage Group for that </w:t>
      </w:r>
      <w:r w:rsidR="00FA074F" w:rsidRPr="00F531AD">
        <w:t>Board or Committee</w:t>
      </w:r>
      <w:r w:rsidRPr="00F531AD">
        <w:t>.  This must happen in all cases.  It is NOT acceptable to use an already existing Linkage Group</w:t>
      </w:r>
      <w:r w:rsidR="00FA074F" w:rsidRPr="00F531AD">
        <w:t xml:space="preserve"> for elections</w:t>
      </w:r>
      <w:r w:rsidRPr="00F531AD">
        <w:t xml:space="preserve">. </w:t>
      </w:r>
    </w:p>
    <w:p w14:paraId="40E917A0" w14:textId="77777777" w:rsidR="002F7F49" w:rsidRPr="00F531AD" w:rsidRDefault="00EC53E4" w:rsidP="002F7F49">
      <w:r w:rsidRPr="00F531AD">
        <w:t>A p</w:t>
      </w:r>
      <w:r w:rsidR="002F7F49" w:rsidRPr="00F531AD">
        <w:t>ossible pathway</w:t>
      </w:r>
      <w:r w:rsidRPr="00F531AD">
        <w:t xml:space="preserve"> i</w:t>
      </w:r>
      <w:r w:rsidR="002F7F49" w:rsidRPr="00F531AD">
        <w:t>s</w:t>
      </w:r>
    </w:p>
    <w:p w14:paraId="493C321C" w14:textId="225A1C40" w:rsidR="002F7F49" w:rsidRPr="00F531AD" w:rsidRDefault="002F7F49" w:rsidP="00586A4D">
      <w:pPr>
        <w:pStyle w:val="ListParagraph"/>
        <w:numPr>
          <w:ilvl w:val="0"/>
          <w:numId w:val="38"/>
        </w:numPr>
      </w:pPr>
      <w:r w:rsidRPr="00F531AD">
        <w:t xml:space="preserve">Call for nominations from members of the Linkage Group.  This may involve an application form where the nominee outlines their suitability for the seat, and their </w:t>
      </w:r>
      <w:r w:rsidR="009F1FAA" w:rsidRPr="00F531AD">
        <w:t>agreement to</w:t>
      </w:r>
      <w:r w:rsidRPr="00F531AD">
        <w:t xml:space="preserve"> report back to and take direction from the </w:t>
      </w:r>
      <w:r w:rsidR="00753E1F" w:rsidRPr="00F531AD">
        <w:t xml:space="preserve">Linkage Group and </w:t>
      </w:r>
      <w:r w:rsidRPr="00F531AD">
        <w:t>PPN.</w:t>
      </w:r>
    </w:p>
    <w:p w14:paraId="255B45F9" w14:textId="77777777" w:rsidR="002F7F49" w:rsidRPr="00F531AD" w:rsidRDefault="002F7F49" w:rsidP="00586A4D">
      <w:pPr>
        <w:pStyle w:val="ListParagraph"/>
        <w:numPr>
          <w:ilvl w:val="0"/>
          <w:numId w:val="38"/>
        </w:numPr>
      </w:pPr>
      <w:r w:rsidRPr="00F531AD">
        <w:lastRenderedPageBreak/>
        <w:t>Verification of the nominees by the Secretariat to ensure they meet the criteria.</w:t>
      </w:r>
    </w:p>
    <w:p w14:paraId="39982737" w14:textId="1E7967A8" w:rsidR="002F7F49" w:rsidRPr="00F531AD" w:rsidRDefault="002F7F49" w:rsidP="00586A4D">
      <w:pPr>
        <w:pStyle w:val="ListParagraph"/>
        <w:numPr>
          <w:ilvl w:val="0"/>
          <w:numId w:val="38"/>
        </w:numPr>
      </w:pPr>
      <w:r w:rsidRPr="00F531AD">
        <w:t xml:space="preserve">Circulation of details of the nominees to the </w:t>
      </w:r>
      <w:r w:rsidR="00AE0D95" w:rsidRPr="00F531AD">
        <w:t>Linkage Group</w:t>
      </w:r>
      <w:r w:rsidRPr="00F531AD">
        <w:t xml:space="preserve"> to enable them to consider them prior to the election.</w:t>
      </w:r>
    </w:p>
    <w:p w14:paraId="1D2546F1" w14:textId="77777777" w:rsidR="002F7F49" w:rsidRPr="00F531AD" w:rsidRDefault="002F7F49" w:rsidP="00586A4D">
      <w:pPr>
        <w:pStyle w:val="ListParagraph"/>
        <w:numPr>
          <w:ilvl w:val="0"/>
          <w:numId w:val="38"/>
        </w:numPr>
      </w:pPr>
      <w:r w:rsidRPr="00F531AD">
        <w:t>The election should generally be held at a meeting of the Linkage Group, where the stakeholders can gather to discuss the topic of the Board</w:t>
      </w:r>
      <w:r w:rsidR="00FA074F" w:rsidRPr="00F531AD">
        <w:t xml:space="preserve"> or Committee</w:t>
      </w:r>
      <w:r w:rsidRPr="00F531AD">
        <w:t xml:space="preserve"> as well as the actual election.  In some cases, a postal or electronic vote may be appropriate.  In any case, the process for eligibility to vote and voting should be clear and transparent.</w:t>
      </w:r>
    </w:p>
    <w:p w14:paraId="3A1F5CD9" w14:textId="77777777" w:rsidR="002F7F49" w:rsidRPr="00F531AD" w:rsidRDefault="002F7F49" w:rsidP="00BF2156">
      <w:pPr>
        <w:pStyle w:val="Heading3"/>
        <w:rPr>
          <w:noProof w:val="0"/>
        </w:rPr>
      </w:pPr>
      <w:r w:rsidRPr="00F531AD">
        <w:rPr>
          <w:noProof w:val="0"/>
        </w:rPr>
        <w:t>Electoral processes</w:t>
      </w:r>
    </w:p>
    <w:p w14:paraId="6039CDBE" w14:textId="1D105E28" w:rsidR="002F7F49" w:rsidRPr="00F531AD" w:rsidRDefault="002F7F49" w:rsidP="002F7F49">
      <w:r w:rsidRPr="00F531AD">
        <w:t>All elections should be by secret ballot, and each PPN should establish a clear set of electoral rules</w:t>
      </w:r>
      <w:r w:rsidR="00FA56E9" w:rsidRPr="00F531AD">
        <w:t xml:space="preserve"> which are agreed by the Plenary</w:t>
      </w:r>
      <w:r w:rsidRPr="00F531AD">
        <w:t>.</w:t>
      </w:r>
      <w:r w:rsidR="00EC53E4" w:rsidRPr="00F531AD">
        <w:t xml:space="preserve"> </w:t>
      </w:r>
      <w:r w:rsidR="00FA56E9" w:rsidRPr="00F531AD">
        <w:t xml:space="preserve"> It is important that these rules </w:t>
      </w:r>
      <w:r w:rsidR="00CD0FAF" w:rsidRPr="00F531AD">
        <w:t xml:space="preserve">are robust, as they may be open to challenge. </w:t>
      </w:r>
      <w:r w:rsidR="00EC53E4" w:rsidRPr="00F531AD">
        <w:t xml:space="preserve"> </w:t>
      </w:r>
      <w:r w:rsidRPr="00F531AD">
        <w:t>Each independent group is entitled to only one vote, and an individual can only vote on behalf on one group.</w:t>
      </w:r>
      <w:r w:rsidR="00FA56E9" w:rsidRPr="00F531AD">
        <w:t xml:space="preserve">  </w:t>
      </w:r>
    </w:p>
    <w:p w14:paraId="2496D4DB" w14:textId="22543FA5" w:rsidR="002F7F49" w:rsidRPr="00F531AD" w:rsidRDefault="002F7F49" w:rsidP="002F7F49">
      <w:r w:rsidRPr="00F531AD">
        <w:t>The actual election can be carried out in a number of ways</w:t>
      </w:r>
      <w:r w:rsidR="00FA56E9" w:rsidRPr="00F531AD">
        <w:t xml:space="preserve">.  The simplest is “first past the post”, </w:t>
      </w:r>
      <w:r w:rsidRPr="00F531AD">
        <w:t xml:space="preserve"> but the most representative is Proportional Representation by single transferrable vote as with a General Election</w:t>
      </w:r>
      <w:r w:rsidR="00753E1F" w:rsidRPr="00F531AD">
        <w:t xml:space="preserve">.  </w:t>
      </w:r>
      <w:r w:rsidR="009F1FAA" w:rsidRPr="00F531AD">
        <w:t>However, it</w:t>
      </w:r>
      <w:r w:rsidR="00753E1F" w:rsidRPr="00F531AD">
        <w:t xml:space="preserve"> can be difficult to manage the count when the electorate is small.</w:t>
      </w:r>
      <w:r w:rsidRPr="00F531AD">
        <w:t xml:space="preserve">  Another variation “Eurovision” involves assigning 12 votes to the top candidate on each ballot paper, 10 to the next, 7 to the next and 6,5, 4 etc.  The candidates with the highest number of votes are elected.  Using these processes should reduce the likelihood of a tie.  However, if a tie does occur, and neither candidate is willing to yield, then drawing lots may be used to decide who gets the seat.</w:t>
      </w:r>
    </w:p>
    <w:p w14:paraId="49709F70" w14:textId="77777777" w:rsidR="002F7F49" w:rsidRPr="00F531AD" w:rsidRDefault="000E44E6" w:rsidP="002F7F49">
      <w:r w:rsidRPr="00F531AD">
        <w:t xml:space="preserve">In some cases, a Board or Committee will allow an alternate representative to be appointed, to attend when the elected person cannot.  </w:t>
      </w:r>
      <w:r w:rsidR="00FA074F" w:rsidRPr="00F531AD">
        <w:t xml:space="preserve">This should generally be the person with the next highest votes.  </w:t>
      </w:r>
      <w:r w:rsidRPr="00F531AD">
        <w:t xml:space="preserve"> </w:t>
      </w:r>
      <w:r w:rsidR="00FA074F" w:rsidRPr="00F531AD">
        <w:t>Both the representative and the alternate should be involved in the Linkage Group.  In any case the records of the ballot should be kept in case the representative can no longer attend meetings etc.</w:t>
      </w:r>
    </w:p>
    <w:p w14:paraId="00A16947" w14:textId="77777777" w:rsidR="00B40A53" w:rsidRPr="00F531AD" w:rsidRDefault="00B40A53" w:rsidP="002F7F49">
      <w:r w:rsidRPr="00F531AD">
        <w:t>All representatives should be ratified by the Plenary at their next available meeting.</w:t>
      </w:r>
    </w:p>
    <w:p w14:paraId="4B507740" w14:textId="3FC120EB" w:rsidR="00CA3E36" w:rsidRPr="00F531AD" w:rsidRDefault="00CA3E36" w:rsidP="00C6324C">
      <w:pPr>
        <w:pStyle w:val="Heading7"/>
      </w:pPr>
      <w:bookmarkStart w:id="51" w:name="_Managing_Membership_1"/>
      <w:bookmarkStart w:id="52" w:name="_Roles,_Rights_and"/>
      <w:bookmarkStart w:id="53" w:name="_Representation_–_Roles,"/>
      <w:bookmarkStart w:id="54" w:name="_Ref447797766"/>
      <w:bookmarkStart w:id="55" w:name="_Toc449705574"/>
      <w:bookmarkEnd w:id="51"/>
      <w:bookmarkEnd w:id="52"/>
      <w:bookmarkEnd w:id="53"/>
      <w:r w:rsidRPr="00F531AD">
        <w:lastRenderedPageBreak/>
        <w:t>Roles, Rights and Responsibilities of Linkage Group</w:t>
      </w:r>
      <w:bookmarkEnd w:id="54"/>
      <w:bookmarkEnd w:id="55"/>
    </w:p>
    <w:p w14:paraId="68FB9D67" w14:textId="07A790B1" w:rsidR="00CA3E36" w:rsidRPr="00F531AD" w:rsidRDefault="00CA3E36" w:rsidP="003A27F5">
      <w:r w:rsidRPr="00F531AD">
        <w:t xml:space="preserve">A </w:t>
      </w:r>
      <w:r w:rsidR="00AE0D95" w:rsidRPr="00F531AD">
        <w:t>Linkage Group</w:t>
      </w:r>
      <w:r w:rsidRPr="00F531AD">
        <w:t xml:space="preserve"> for a </w:t>
      </w:r>
      <w:r w:rsidR="00FA074F" w:rsidRPr="00F531AD">
        <w:t xml:space="preserve">Board or </w:t>
      </w:r>
      <w:r w:rsidRPr="00F531AD">
        <w:t xml:space="preserve">Committee is a collection of PPN member organisations </w:t>
      </w:r>
      <w:r w:rsidR="003A27F5" w:rsidRPr="00F531AD">
        <w:t xml:space="preserve">who </w:t>
      </w:r>
      <w:r w:rsidR="00327610" w:rsidRPr="00F531AD">
        <w:t xml:space="preserve">are </w:t>
      </w:r>
      <w:r w:rsidR="00327610" w:rsidRPr="00F531AD">
        <w:rPr>
          <w:color w:val="000000" w:themeColor="text1"/>
        </w:rPr>
        <w:t>stakeholders</w:t>
      </w:r>
      <w:r w:rsidR="003A27F5" w:rsidRPr="00F531AD">
        <w:t xml:space="preserve"> or have a particular interest or expertise</w:t>
      </w:r>
      <w:r w:rsidR="00FA074F" w:rsidRPr="00F531AD">
        <w:t xml:space="preserve"> </w:t>
      </w:r>
      <w:r w:rsidRPr="00F531AD">
        <w:t xml:space="preserve">in the issues being discussed at that </w:t>
      </w:r>
      <w:r w:rsidR="00FA074F" w:rsidRPr="00F531AD">
        <w:t>Board or Committee</w:t>
      </w:r>
      <w:r w:rsidRPr="00F531AD">
        <w:t xml:space="preserve">.  The PPN will invite </w:t>
      </w:r>
      <w:r w:rsidR="00956B96" w:rsidRPr="00F531AD">
        <w:t xml:space="preserve">all </w:t>
      </w:r>
      <w:r w:rsidRPr="00F531AD">
        <w:t xml:space="preserve">member groups to join a </w:t>
      </w:r>
      <w:r w:rsidR="00AE0D95" w:rsidRPr="00F531AD">
        <w:t>Linkage Group</w:t>
      </w:r>
      <w:r w:rsidRPr="00F531AD">
        <w:t>, and all who wish to join can do so</w:t>
      </w:r>
      <w:r w:rsidR="00327610" w:rsidRPr="00F531AD">
        <w:t>, nominating individuals to attend on their behalf</w:t>
      </w:r>
      <w:r w:rsidRPr="00F531AD">
        <w:t>.</w:t>
      </w:r>
      <w:r w:rsidR="00956B96" w:rsidRPr="00F531AD">
        <w:t xml:space="preserve">  </w:t>
      </w:r>
    </w:p>
    <w:p w14:paraId="17D264D8" w14:textId="77777777" w:rsidR="00CA3E36" w:rsidRPr="00F531AD" w:rsidRDefault="00CA3E36" w:rsidP="00956B96">
      <w:pPr>
        <w:pStyle w:val="Heading4"/>
      </w:pPr>
      <w:r w:rsidRPr="00F531AD">
        <w:t xml:space="preserve">Role of the Linkage Group is to </w:t>
      </w:r>
    </w:p>
    <w:p w14:paraId="7D735F92" w14:textId="5F958C39" w:rsidR="00CA3E36" w:rsidRPr="00F531AD" w:rsidRDefault="00CA3E36" w:rsidP="00631739">
      <w:pPr>
        <w:pStyle w:val="ListParagraph"/>
        <w:numPr>
          <w:ilvl w:val="0"/>
          <w:numId w:val="10"/>
        </w:numPr>
        <w:spacing w:after="80"/>
        <w:ind w:left="357" w:hanging="357"/>
        <w:contextualSpacing w:val="0"/>
      </w:pPr>
      <w:r w:rsidRPr="00F531AD">
        <w:t xml:space="preserve">Elect  </w:t>
      </w:r>
      <w:r w:rsidR="00B40A53" w:rsidRPr="00F531AD">
        <w:t>representative</w:t>
      </w:r>
      <w:r w:rsidRPr="00F531AD">
        <w:t xml:space="preserve">(s) to the </w:t>
      </w:r>
      <w:r w:rsidR="00FA074F" w:rsidRPr="00F531AD">
        <w:t>Board or Committee</w:t>
      </w:r>
    </w:p>
    <w:p w14:paraId="4E267194" w14:textId="07315F58" w:rsidR="00CA3E36" w:rsidRPr="00F531AD" w:rsidRDefault="00CA3E36" w:rsidP="00631739">
      <w:pPr>
        <w:pStyle w:val="ListParagraph"/>
        <w:numPr>
          <w:ilvl w:val="0"/>
          <w:numId w:val="10"/>
        </w:numPr>
        <w:spacing w:after="80"/>
        <w:ind w:left="357" w:hanging="357"/>
        <w:contextualSpacing w:val="0"/>
      </w:pPr>
      <w:r w:rsidRPr="00F531AD">
        <w:t xml:space="preserve">Discuss and debate the matters being discussed by the </w:t>
      </w:r>
      <w:r w:rsidR="00FA074F" w:rsidRPr="00F531AD">
        <w:t>Board or Committee</w:t>
      </w:r>
      <w:r w:rsidRPr="00F531AD">
        <w:t>, to inform the rep</w:t>
      </w:r>
      <w:r w:rsidR="003A27F5" w:rsidRPr="00F531AD">
        <w:t>resentative(s)</w:t>
      </w:r>
      <w:r w:rsidRPr="00F531AD">
        <w:t>, and where relevant to prioritise and develop policy positions.</w:t>
      </w:r>
    </w:p>
    <w:p w14:paraId="33E01940" w14:textId="2143A99F" w:rsidR="00CA3E36" w:rsidRPr="00F531AD" w:rsidRDefault="00CA3E36" w:rsidP="00631739">
      <w:pPr>
        <w:pStyle w:val="ListParagraph"/>
        <w:numPr>
          <w:ilvl w:val="0"/>
          <w:numId w:val="10"/>
        </w:numPr>
        <w:spacing w:after="80"/>
        <w:ind w:left="357" w:hanging="357"/>
        <w:contextualSpacing w:val="0"/>
      </w:pPr>
      <w:r w:rsidRPr="00F531AD">
        <w:t xml:space="preserve">To mandate the </w:t>
      </w:r>
      <w:r w:rsidR="00B40A53" w:rsidRPr="00F531AD">
        <w:t>representative</w:t>
      </w:r>
      <w:r w:rsidR="00956B96" w:rsidRPr="00F531AD">
        <w:t xml:space="preserve"> t</w:t>
      </w:r>
      <w:r w:rsidRPr="00F531AD">
        <w:t xml:space="preserve">o bring forward the diversity of views within the </w:t>
      </w:r>
      <w:r w:rsidR="00AE0D95" w:rsidRPr="00F531AD">
        <w:t>Linkage Group</w:t>
      </w:r>
      <w:r w:rsidRPr="00F531AD">
        <w:t xml:space="preserve"> to the </w:t>
      </w:r>
      <w:r w:rsidR="00FA074F" w:rsidRPr="00F531AD">
        <w:t>Board or Committee</w:t>
      </w:r>
      <w:r w:rsidRPr="00F531AD">
        <w:t>.</w:t>
      </w:r>
    </w:p>
    <w:p w14:paraId="373587F7" w14:textId="77777777" w:rsidR="00CA3E36" w:rsidRPr="00F531AD" w:rsidRDefault="00CA3E36" w:rsidP="00631739">
      <w:pPr>
        <w:pStyle w:val="ListParagraph"/>
        <w:numPr>
          <w:ilvl w:val="0"/>
          <w:numId w:val="10"/>
        </w:numPr>
        <w:spacing w:after="80"/>
        <w:ind w:left="357" w:hanging="357"/>
        <w:contextualSpacing w:val="0"/>
      </w:pPr>
      <w:r w:rsidRPr="00F531AD">
        <w:t>Agree and implement a way of communicating with the rep</w:t>
      </w:r>
      <w:r w:rsidR="00956B96" w:rsidRPr="00F531AD">
        <w:t>resentative</w:t>
      </w:r>
      <w:r w:rsidRPr="00F531AD">
        <w:t>(s)</w:t>
      </w:r>
      <w:r w:rsidR="0039115C" w:rsidRPr="00F531AD">
        <w:t xml:space="preserve"> and with each other</w:t>
      </w:r>
      <w:r w:rsidRPr="00F531AD">
        <w:t>, which is effective and realistic.</w:t>
      </w:r>
    </w:p>
    <w:p w14:paraId="1BADCECC" w14:textId="77777777" w:rsidR="00CA3E36" w:rsidRPr="00F531AD" w:rsidRDefault="00CA3E36" w:rsidP="00631739">
      <w:pPr>
        <w:pStyle w:val="ListParagraph"/>
        <w:numPr>
          <w:ilvl w:val="0"/>
          <w:numId w:val="10"/>
        </w:numPr>
        <w:spacing w:after="80"/>
        <w:ind w:left="357" w:hanging="357"/>
        <w:contextualSpacing w:val="0"/>
      </w:pPr>
      <w:r w:rsidRPr="00F531AD">
        <w:t>With the Secretariat to censure / remove the rep</w:t>
      </w:r>
      <w:r w:rsidR="00956B96" w:rsidRPr="00F531AD">
        <w:t>resentative</w:t>
      </w:r>
      <w:r w:rsidRPr="00F531AD">
        <w:t>(s) if they are not fulfilling the terms of the</w:t>
      </w:r>
      <w:r w:rsidR="00675C42" w:rsidRPr="00F531AD">
        <w:t>ir appointment</w:t>
      </w:r>
      <w:r w:rsidRPr="00F531AD">
        <w:t>.</w:t>
      </w:r>
    </w:p>
    <w:p w14:paraId="75E32732" w14:textId="77777777" w:rsidR="00CA3E36" w:rsidRPr="00F531AD" w:rsidRDefault="00CA3E36" w:rsidP="00631739">
      <w:pPr>
        <w:pStyle w:val="ListParagraph"/>
        <w:numPr>
          <w:ilvl w:val="0"/>
          <w:numId w:val="10"/>
        </w:numPr>
        <w:spacing w:after="80"/>
        <w:ind w:left="357" w:hanging="357"/>
        <w:contextualSpacing w:val="0"/>
      </w:pPr>
      <w:r w:rsidRPr="00F531AD">
        <w:t>To work with the PPN Secretariat and report to the Plenary as relevant.</w:t>
      </w:r>
    </w:p>
    <w:p w14:paraId="2663A71F" w14:textId="77777777" w:rsidR="00675C42" w:rsidRPr="00F531AD" w:rsidRDefault="00675C42" w:rsidP="00631739">
      <w:pPr>
        <w:pStyle w:val="ListParagraph"/>
        <w:numPr>
          <w:ilvl w:val="0"/>
          <w:numId w:val="10"/>
        </w:numPr>
        <w:spacing w:after="80"/>
        <w:ind w:left="357" w:hanging="357"/>
        <w:contextualSpacing w:val="0"/>
      </w:pPr>
      <w:r w:rsidRPr="00F531AD">
        <w:t>To work collaboratively with other Linkage Groups and representatives in furtherance of the aims of PPN.</w:t>
      </w:r>
    </w:p>
    <w:p w14:paraId="580F10C6" w14:textId="77777777" w:rsidR="00CA3E36" w:rsidRPr="00F531AD" w:rsidRDefault="00CA3E36" w:rsidP="00956B96">
      <w:pPr>
        <w:pStyle w:val="Heading4"/>
      </w:pPr>
      <w:r w:rsidRPr="00F531AD">
        <w:t>Responsibilities of Linkage Group members are to</w:t>
      </w:r>
    </w:p>
    <w:p w14:paraId="550364D4" w14:textId="77777777" w:rsidR="00675C42" w:rsidRPr="00F531AD" w:rsidRDefault="00675C42" w:rsidP="00631739">
      <w:pPr>
        <w:pStyle w:val="ListParagraph"/>
        <w:numPr>
          <w:ilvl w:val="0"/>
          <w:numId w:val="10"/>
        </w:numPr>
        <w:spacing w:after="120" w:line="240" w:lineRule="auto"/>
        <w:ind w:left="357" w:hanging="357"/>
        <w:contextualSpacing w:val="0"/>
      </w:pPr>
      <w:r w:rsidRPr="00F531AD">
        <w:t xml:space="preserve">To operate in accordance with the </w:t>
      </w:r>
      <w:r w:rsidR="0039115C" w:rsidRPr="00F531AD">
        <w:t>principles</w:t>
      </w:r>
      <w:r w:rsidRPr="00F531AD">
        <w:t xml:space="preserve"> and </w:t>
      </w:r>
      <w:hyperlink w:anchor="_Principles_and_Values" w:history="1">
        <w:r w:rsidRPr="00F531AD">
          <w:rPr>
            <w:rStyle w:val="Hyperlink"/>
          </w:rPr>
          <w:t>values</w:t>
        </w:r>
      </w:hyperlink>
      <w:r w:rsidRPr="00F531AD">
        <w:t xml:space="preserve"> of PPN.</w:t>
      </w:r>
    </w:p>
    <w:p w14:paraId="7E3FFE3E" w14:textId="77777777" w:rsidR="00CA3E36" w:rsidRPr="00F531AD" w:rsidRDefault="00CA3E36" w:rsidP="00631739">
      <w:pPr>
        <w:pStyle w:val="ListParagraph"/>
        <w:numPr>
          <w:ilvl w:val="0"/>
          <w:numId w:val="10"/>
        </w:numPr>
        <w:spacing w:after="120" w:line="240" w:lineRule="auto"/>
        <w:ind w:left="357" w:hanging="357"/>
        <w:contextualSpacing w:val="0"/>
      </w:pPr>
      <w:r w:rsidRPr="00F531AD">
        <w:t xml:space="preserve">Make themselves aware of what the </w:t>
      </w:r>
      <w:r w:rsidR="00FA074F" w:rsidRPr="00F531AD">
        <w:t>Board or Committee</w:t>
      </w:r>
      <w:r w:rsidRPr="00F531AD">
        <w:t xml:space="preserve"> they are linked to can and cannot do, having realistic expectation</w:t>
      </w:r>
      <w:r w:rsidR="0039115C" w:rsidRPr="00F531AD">
        <w:t>s of what a</w:t>
      </w:r>
      <w:r w:rsidRPr="00F531AD">
        <w:t xml:space="preserve"> rep</w:t>
      </w:r>
      <w:r w:rsidR="00675C42" w:rsidRPr="00F531AD">
        <w:t xml:space="preserve">resentative </w:t>
      </w:r>
      <w:r w:rsidRPr="00F531AD">
        <w:t>can achieve, and understanding confidentiality issues which may arise.</w:t>
      </w:r>
    </w:p>
    <w:p w14:paraId="78097992" w14:textId="77777777" w:rsidR="00CA3E36" w:rsidRPr="00F531AD" w:rsidRDefault="00CA3E36" w:rsidP="00631739">
      <w:pPr>
        <w:pStyle w:val="ListParagraph"/>
        <w:numPr>
          <w:ilvl w:val="0"/>
          <w:numId w:val="10"/>
        </w:numPr>
        <w:spacing w:after="120" w:line="240" w:lineRule="auto"/>
        <w:ind w:left="357" w:hanging="357"/>
        <w:contextualSpacing w:val="0"/>
      </w:pPr>
      <w:r w:rsidRPr="00F531AD">
        <w:t>Be open to new organisations joining the Linkage Group, and to</w:t>
      </w:r>
      <w:r w:rsidR="00675C42" w:rsidRPr="00F531AD">
        <w:t xml:space="preserve"> actively</w:t>
      </w:r>
      <w:r w:rsidRPr="00F531AD">
        <w:t xml:space="preserve"> seek the input of all groups who have an interest in the area, particularly those who are traditionally excluded.</w:t>
      </w:r>
    </w:p>
    <w:p w14:paraId="1E89C95B" w14:textId="113A78EF" w:rsidR="00CA3E36" w:rsidRPr="00F531AD" w:rsidRDefault="00CA3E36" w:rsidP="00631739">
      <w:pPr>
        <w:pStyle w:val="ListParagraph"/>
        <w:numPr>
          <w:ilvl w:val="0"/>
          <w:numId w:val="10"/>
        </w:numPr>
        <w:spacing w:after="120" w:line="240" w:lineRule="auto"/>
        <w:ind w:left="357" w:hanging="357"/>
        <w:contextualSpacing w:val="0"/>
      </w:pPr>
      <w:r w:rsidRPr="00F531AD">
        <w:t>Communicate and engage clearly and openly with the rep</w:t>
      </w:r>
      <w:r w:rsidR="00675C42" w:rsidRPr="00F531AD">
        <w:t xml:space="preserve">resentative </w:t>
      </w:r>
      <w:r w:rsidRPr="00F531AD">
        <w:t xml:space="preserve">and other </w:t>
      </w:r>
      <w:r w:rsidR="00AE0D95" w:rsidRPr="00F531AD">
        <w:t>Linkage Group</w:t>
      </w:r>
      <w:r w:rsidRPr="00F531AD">
        <w:t xml:space="preserve"> members, recognising that there may be differing views expressed on issues, and that the rep</w:t>
      </w:r>
      <w:r w:rsidR="00675C42" w:rsidRPr="00F531AD">
        <w:t xml:space="preserve">resentative </w:t>
      </w:r>
      <w:r w:rsidRPr="00F531AD">
        <w:t xml:space="preserve">must bring the diversity of views to the </w:t>
      </w:r>
      <w:r w:rsidR="00FA074F" w:rsidRPr="00F531AD">
        <w:t>Board or Committee</w:t>
      </w:r>
      <w:r w:rsidRPr="00F531AD">
        <w:t>.</w:t>
      </w:r>
    </w:p>
    <w:p w14:paraId="26FE7084" w14:textId="77777777" w:rsidR="00CA3E36" w:rsidRPr="00F531AD" w:rsidRDefault="00CA3E36" w:rsidP="00631739">
      <w:pPr>
        <w:pStyle w:val="ListParagraph"/>
        <w:numPr>
          <w:ilvl w:val="0"/>
          <w:numId w:val="10"/>
        </w:numPr>
        <w:spacing w:after="120" w:line="240" w:lineRule="auto"/>
        <w:ind w:left="357" w:hanging="357"/>
        <w:contextualSpacing w:val="0"/>
      </w:pPr>
      <w:r w:rsidRPr="00F531AD">
        <w:t>Take the time to read / absorb / understand communications that are received.</w:t>
      </w:r>
    </w:p>
    <w:p w14:paraId="0A2F443C" w14:textId="77777777" w:rsidR="00CA3E36" w:rsidRPr="00F531AD" w:rsidRDefault="00CA3E36" w:rsidP="00631739">
      <w:pPr>
        <w:pStyle w:val="ListParagraph"/>
        <w:numPr>
          <w:ilvl w:val="0"/>
          <w:numId w:val="10"/>
        </w:numPr>
        <w:spacing w:after="120" w:line="240" w:lineRule="auto"/>
        <w:ind w:left="357" w:hanging="357"/>
        <w:contextualSpacing w:val="0"/>
      </w:pPr>
      <w:r w:rsidRPr="00F531AD">
        <w:t>Seek to develop realistic policy proposals to address issues raised and support the rep</w:t>
      </w:r>
      <w:r w:rsidR="00675C42" w:rsidRPr="00F531AD">
        <w:t>resentative</w:t>
      </w:r>
      <w:r w:rsidRPr="00F531AD">
        <w:t xml:space="preserve"> to bring views forward, by providing relevant facts and research where possible.</w:t>
      </w:r>
    </w:p>
    <w:p w14:paraId="525961D3" w14:textId="77777777" w:rsidR="00CA3E36" w:rsidRPr="00F531AD" w:rsidRDefault="00CA3E36" w:rsidP="00631739">
      <w:pPr>
        <w:pStyle w:val="ListParagraph"/>
        <w:numPr>
          <w:ilvl w:val="0"/>
          <w:numId w:val="10"/>
        </w:numPr>
        <w:spacing w:after="120" w:line="240" w:lineRule="auto"/>
        <w:ind w:left="357" w:hanging="357"/>
        <w:contextualSpacing w:val="0"/>
      </w:pPr>
      <w:r w:rsidRPr="00F531AD">
        <w:t>Feed back to their</w:t>
      </w:r>
      <w:r w:rsidR="00CA7864" w:rsidRPr="00F531AD">
        <w:t xml:space="preserve"> </w:t>
      </w:r>
      <w:r w:rsidRPr="00F531AD">
        <w:t xml:space="preserve">own member groups on the work of the Linkage Group and </w:t>
      </w:r>
      <w:r w:rsidR="00FA074F" w:rsidRPr="00F531AD">
        <w:t>Board or Committee</w:t>
      </w:r>
      <w:r w:rsidRPr="00F531AD">
        <w:t>.</w:t>
      </w:r>
    </w:p>
    <w:p w14:paraId="4A0AC60D" w14:textId="77777777" w:rsidR="00675C42" w:rsidRPr="00F531AD" w:rsidRDefault="0039115C" w:rsidP="00631739">
      <w:pPr>
        <w:pStyle w:val="ListParagraph"/>
        <w:numPr>
          <w:ilvl w:val="0"/>
          <w:numId w:val="10"/>
        </w:numPr>
        <w:spacing w:after="120" w:line="240" w:lineRule="auto"/>
        <w:ind w:left="357" w:hanging="357"/>
        <w:contextualSpacing w:val="0"/>
      </w:pPr>
      <w:r w:rsidRPr="00F531AD">
        <w:t xml:space="preserve">Inform the wider PPN of key issues and </w:t>
      </w:r>
      <w:r w:rsidR="00675C42" w:rsidRPr="00F531AD">
        <w:t>policy positions</w:t>
      </w:r>
      <w:r w:rsidRPr="00F531AD">
        <w:t>.</w:t>
      </w:r>
    </w:p>
    <w:p w14:paraId="1A5CB7DE" w14:textId="77777777" w:rsidR="0039115C" w:rsidRPr="00F531AD" w:rsidRDefault="0039115C" w:rsidP="00631739">
      <w:pPr>
        <w:pStyle w:val="ListParagraph"/>
        <w:numPr>
          <w:ilvl w:val="0"/>
          <w:numId w:val="10"/>
        </w:numPr>
        <w:spacing w:after="120" w:line="240" w:lineRule="auto"/>
        <w:ind w:left="357" w:hanging="357"/>
        <w:contextualSpacing w:val="0"/>
      </w:pPr>
      <w:r w:rsidRPr="00F531AD">
        <w:t>Keep records of dates, attendance, outputs etc</w:t>
      </w:r>
      <w:r w:rsidR="00CA7864" w:rsidRPr="00F531AD">
        <w:t>.</w:t>
      </w:r>
      <w:r w:rsidRPr="00F531AD">
        <w:t xml:space="preserve">  for meetings (virtual or face to face)</w:t>
      </w:r>
    </w:p>
    <w:p w14:paraId="72067CA3" w14:textId="77777777" w:rsidR="00CA3E36" w:rsidRPr="00F531AD" w:rsidRDefault="00CA3E36" w:rsidP="00956B96">
      <w:pPr>
        <w:pStyle w:val="Heading4"/>
      </w:pPr>
      <w:r w:rsidRPr="00F531AD">
        <w:t>Rights of the Linkage Group members are to</w:t>
      </w:r>
    </w:p>
    <w:p w14:paraId="7DE873DE" w14:textId="77777777" w:rsidR="00CA3E36" w:rsidRPr="00F531AD" w:rsidRDefault="00CA3E36" w:rsidP="00631739">
      <w:pPr>
        <w:pStyle w:val="ListParagraph"/>
        <w:numPr>
          <w:ilvl w:val="0"/>
          <w:numId w:val="10"/>
        </w:numPr>
        <w:spacing w:after="120" w:line="240" w:lineRule="auto"/>
        <w:ind w:left="357" w:hanging="357"/>
        <w:contextualSpacing w:val="0"/>
      </w:pPr>
      <w:r w:rsidRPr="00F531AD">
        <w:t xml:space="preserve">Receive relevant information about the work of the </w:t>
      </w:r>
      <w:r w:rsidR="00FA074F" w:rsidRPr="00F531AD">
        <w:t>Board or Committee</w:t>
      </w:r>
      <w:r w:rsidRPr="00F531AD">
        <w:t xml:space="preserve"> to help them to participate fully.</w:t>
      </w:r>
    </w:p>
    <w:p w14:paraId="59B21930" w14:textId="74AB58EF" w:rsidR="00CA3E36" w:rsidRPr="00F531AD" w:rsidRDefault="00CA3E36" w:rsidP="00631739">
      <w:pPr>
        <w:pStyle w:val="ListParagraph"/>
        <w:numPr>
          <w:ilvl w:val="0"/>
          <w:numId w:val="10"/>
        </w:numPr>
        <w:spacing w:after="120" w:line="240" w:lineRule="auto"/>
        <w:ind w:left="357" w:hanging="357"/>
        <w:contextualSpacing w:val="0"/>
      </w:pPr>
      <w:r w:rsidRPr="00F531AD">
        <w:lastRenderedPageBreak/>
        <w:t>Receive regular communications (at least as frequently as</w:t>
      </w:r>
      <w:r w:rsidR="0039115C" w:rsidRPr="00F531AD">
        <w:t xml:space="preserve"> </w:t>
      </w:r>
      <w:r w:rsidR="00FA074F" w:rsidRPr="00F531AD">
        <w:t xml:space="preserve">Board or </w:t>
      </w:r>
      <w:r w:rsidR="009F1FAA" w:rsidRPr="00F531AD">
        <w:t>Committee meetings</w:t>
      </w:r>
      <w:r w:rsidRPr="00F531AD">
        <w:t xml:space="preserve"> are </w:t>
      </w:r>
      <w:r w:rsidR="009F1FAA" w:rsidRPr="00F531AD">
        <w:t>held) from</w:t>
      </w:r>
      <w:r w:rsidRPr="00F531AD">
        <w:t xml:space="preserve"> the </w:t>
      </w:r>
      <w:r w:rsidR="00B40A53" w:rsidRPr="00F531AD">
        <w:t>representative</w:t>
      </w:r>
      <w:r w:rsidRPr="00F531AD">
        <w:t xml:space="preserve"> on matters such as</w:t>
      </w:r>
    </w:p>
    <w:p w14:paraId="207D24ED" w14:textId="77777777" w:rsidR="00CA3E36" w:rsidRPr="00F531AD" w:rsidRDefault="00CA3E36" w:rsidP="00631739">
      <w:pPr>
        <w:pStyle w:val="ListParagraph"/>
        <w:numPr>
          <w:ilvl w:val="1"/>
          <w:numId w:val="10"/>
        </w:numPr>
        <w:spacing w:after="0" w:line="240" w:lineRule="auto"/>
        <w:contextualSpacing w:val="0"/>
      </w:pPr>
      <w:r w:rsidRPr="00F531AD">
        <w:t xml:space="preserve">Dates of </w:t>
      </w:r>
      <w:r w:rsidR="00FA074F" w:rsidRPr="00F531AD">
        <w:t>Board or Committee</w:t>
      </w:r>
      <w:r w:rsidRPr="00F531AD">
        <w:t xml:space="preserve"> meetings</w:t>
      </w:r>
    </w:p>
    <w:p w14:paraId="7BFE4D71" w14:textId="77777777" w:rsidR="00CA3E36" w:rsidRPr="00F531AD" w:rsidRDefault="00CA3E36" w:rsidP="00631739">
      <w:pPr>
        <w:pStyle w:val="ListParagraph"/>
        <w:numPr>
          <w:ilvl w:val="1"/>
          <w:numId w:val="10"/>
        </w:numPr>
        <w:spacing w:after="0" w:line="240" w:lineRule="auto"/>
        <w:contextualSpacing w:val="0"/>
      </w:pPr>
      <w:r w:rsidRPr="00F531AD">
        <w:t xml:space="preserve">Agendas for </w:t>
      </w:r>
      <w:r w:rsidR="00FA074F" w:rsidRPr="00F531AD">
        <w:t>Board or Committee</w:t>
      </w:r>
      <w:r w:rsidRPr="00F531AD">
        <w:t xml:space="preserve"> meetings</w:t>
      </w:r>
    </w:p>
    <w:p w14:paraId="65EDF4D7" w14:textId="77777777" w:rsidR="00CA3E36" w:rsidRPr="00F531AD" w:rsidRDefault="00CA3E36" w:rsidP="00631739">
      <w:pPr>
        <w:pStyle w:val="ListParagraph"/>
        <w:numPr>
          <w:ilvl w:val="1"/>
          <w:numId w:val="10"/>
        </w:numPr>
        <w:spacing w:after="0" w:line="240" w:lineRule="auto"/>
        <w:contextualSpacing w:val="0"/>
      </w:pPr>
      <w:r w:rsidRPr="00F531AD">
        <w:t xml:space="preserve">Reports from </w:t>
      </w:r>
      <w:r w:rsidR="00FA074F" w:rsidRPr="00F531AD">
        <w:t>Board or Committee</w:t>
      </w:r>
      <w:r w:rsidRPr="00F531AD">
        <w:t xml:space="preserve"> meetings</w:t>
      </w:r>
    </w:p>
    <w:p w14:paraId="74D6C1A1" w14:textId="77777777" w:rsidR="00CA3E36" w:rsidRPr="00F531AD" w:rsidRDefault="00CA3E36" w:rsidP="00631739">
      <w:pPr>
        <w:pStyle w:val="ListParagraph"/>
        <w:numPr>
          <w:ilvl w:val="1"/>
          <w:numId w:val="10"/>
        </w:numPr>
        <w:spacing w:after="0" w:line="240" w:lineRule="auto"/>
        <w:contextualSpacing w:val="0"/>
      </w:pPr>
      <w:r w:rsidRPr="00F531AD">
        <w:t>Items which require their input</w:t>
      </w:r>
    </w:p>
    <w:p w14:paraId="6DCF4269" w14:textId="0379A1AD" w:rsidR="00EC53E4" w:rsidRPr="00F531AD" w:rsidRDefault="00CA3E36" w:rsidP="00631739">
      <w:pPr>
        <w:pStyle w:val="ListParagraph"/>
        <w:numPr>
          <w:ilvl w:val="0"/>
          <w:numId w:val="10"/>
        </w:numPr>
        <w:spacing w:after="120" w:line="240" w:lineRule="auto"/>
        <w:ind w:left="357" w:hanging="357"/>
        <w:contextualSpacing w:val="0"/>
      </w:pPr>
      <w:r w:rsidRPr="00F531AD">
        <w:t xml:space="preserve">Have regular discussions by an agreed mechanism (face to face / Skype conference calls / email </w:t>
      </w:r>
      <w:r w:rsidR="002347A7" w:rsidRPr="00F531AD">
        <w:t xml:space="preserve">/ social media groups </w:t>
      </w:r>
      <w:r w:rsidR="00CA7864" w:rsidRPr="00F531AD">
        <w:t>etc.</w:t>
      </w:r>
      <w:r w:rsidR="00EC53E4" w:rsidRPr="00F531AD">
        <w:t xml:space="preserve">).  </w:t>
      </w:r>
    </w:p>
    <w:p w14:paraId="433398FA" w14:textId="77777777" w:rsidR="00CA3E36" w:rsidRPr="00F531AD" w:rsidRDefault="00CA3E36" w:rsidP="00631739">
      <w:pPr>
        <w:pStyle w:val="ListParagraph"/>
        <w:numPr>
          <w:ilvl w:val="0"/>
          <w:numId w:val="10"/>
        </w:numPr>
        <w:spacing w:after="120" w:line="240" w:lineRule="auto"/>
        <w:ind w:left="357" w:hanging="357"/>
        <w:contextualSpacing w:val="0"/>
      </w:pPr>
      <w:r w:rsidRPr="00F531AD">
        <w:t>Have their issues brought forward by the rep.</w:t>
      </w:r>
    </w:p>
    <w:p w14:paraId="2D8078C7" w14:textId="67385A02" w:rsidR="00A91774" w:rsidRPr="00F531AD" w:rsidRDefault="00CA3E36" w:rsidP="00631739">
      <w:pPr>
        <w:pStyle w:val="ListParagraph"/>
        <w:numPr>
          <w:ilvl w:val="0"/>
          <w:numId w:val="10"/>
        </w:numPr>
        <w:spacing w:after="120" w:line="240" w:lineRule="auto"/>
        <w:ind w:left="357" w:hanging="357"/>
        <w:contextualSpacing w:val="0"/>
      </w:pPr>
      <w:r w:rsidRPr="00F531AD">
        <w:t xml:space="preserve">Have </w:t>
      </w:r>
      <w:r w:rsidR="00AE0D95" w:rsidRPr="00F531AD">
        <w:t>Linkage Group</w:t>
      </w:r>
      <w:r w:rsidRPr="00F531AD">
        <w:t xml:space="preserve"> discussions facilitated in an open inclusive way, and the views of all members accommodated.</w:t>
      </w:r>
    </w:p>
    <w:p w14:paraId="34A6287C" w14:textId="77777777" w:rsidR="00A91774" w:rsidRPr="00F531AD" w:rsidRDefault="00A91774" w:rsidP="00C6324C">
      <w:pPr>
        <w:pStyle w:val="Heading7"/>
      </w:pPr>
      <w:bookmarkStart w:id="56" w:name="_Role,_Rights_and"/>
      <w:bookmarkStart w:id="57" w:name="_Ref447799360"/>
      <w:bookmarkStart w:id="58" w:name="_Toc449705575"/>
      <w:bookmarkEnd w:id="56"/>
      <w:r w:rsidRPr="00F531AD">
        <w:lastRenderedPageBreak/>
        <w:t>Role, Rights and Responsibilities of a PPN Representative</w:t>
      </w:r>
      <w:bookmarkEnd w:id="57"/>
      <w:bookmarkEnd w:id="58"/>
    </w:p>
    <w:p w14:paraId="656BEDBE" w14:textId="77777777" w:rsidR="00A91774" w:rsidRPr="00F531AD" w:rsidRDefault="00A91774" w:rsidP="003A27F5">
      <w:r w:rsidRPr="00F531AD">
        <w:t xml:space="preserve">A </w:t>
      </w:r>
      <w:r w:rsidR="00B40A53" w:rsidRPr="00F531AD">
        <w:t>representative</w:t>
      </w:r>
      <w:r w:rsidR="00CA7864" w:rsidRPr="00F531AD">
        <w:t xml:space="preserve"> </w:t>
      </w:r>
      <w:r w:rsidRPr="00F531AD">
        <w:t xml:space="preserve">is elected for a fixed term to represent the issues of PPN members on a particular </w:t>
      </w:r>
      <w:r w:rsidR="00FA074F" w:rsidRPr="00F531AD">
        <w:t>Board or Committee</w:t>
      </w:r>
      <w:r w:rsidRPr="00F531AD">
        <w:t>.  Their election takes place according to procedures established by the Secretariat and approved by the Plenary.</w:t>
      </w:r>
    </w:p>
    <w:p w14:paraId="788C83E9" w14:textId="77777777" w:rsidR="00A91774" w:rsidRPr="00F531AD" w:rsidRDefault="00A91774" w:rsidP="00956B96">
      <w:pPr>
        <w:pStyle w:val="Heading4"/>
      </w:pPr>
      <w:r w:rsidRPr="00F531AD">
        <w:t>Role of the Representative is to</w:t>
      </w:r>
    </w:p>
    <w:p w14:paraId="41AD8572" w14:textId="55A64598" w:rsidR="00A91774" w:rsidRPr="00F531AD" w:rsidRDefault="00A91774" w:rsidP="00631739">
      <w:pPr>
        <w:pStyle w:val="ListParagraph"/>
        <w:numPr>
          <w:ilvl w:val="0"/>
          <w:numId w:val="10"/>
        </w:numPr>
        <w:spacing w:after="120" w:line="240" w:lineRule="auto"/>
        <w:ind w:left="357" w:hanging="357"/>
        <w:contextualSpacing w:val="0"/>
      </w:pPr>
      <w:r w:rsidRPr="00F531AD">
        <w:t xml:space="preserve">Attend and participate fully in meetings of the Linkage Group </w:t>
      </w:r>
      <w:r w:rsidR="009F1FAA" w:rsidRPr="00F531AD">
        <w:t>and Board</w:t>
      </w:r>
      <w:r w:rsidR="00FA074F" w:rsidRPr="00F531AD">
        <w:t xml:space="preserve"> or Committee</w:t>
      </w:r>
      <w:r w:rsidRPr="00F531AD">
        <w:t>, including any subgroups to which they may be appointed</w:t>
      </w:r>
    </w:p>
    <w:p w14:paraId="38E52D5F" w14:textId="2FA27450" w:rsidR="00A91774" w:rsidRPr="00F531AD" w:rsidRDefault="00A91774" w:rsidP="00631739">
      <w:pPr>
        <w:pStyle w:val="ListParagraph"/>
        <w:numPr>
          <w:ilvl w:val="0"/>
          <w:numId w:val="10"/>
        </w:numPr>
        <w:spacing w:after="120" w:line="240" w:lineRule="auto"/>
        <w:ind w:left="357" w:hanging="357"/>
        <w:contextualSpacing w:val="0"/>
      </w:pPr>
      <w:r w:rsidRPr="00F531AD">
        <w:t xml:space="preserve">Bring forward the issues of the </w:t>
      </w:r>
      <w:r w:rsidR="00AE0D95" w:rsidRPr="00F531AD">
        <w:t>Linkage Group</w:t>
      </w:r>
      <w:r w:rsidRPr="00F531AD">
        <w:t xml:space="preserve"> to the </w:t>
      </w:r>
      <w:r w:rsidR="00FA074F" w:rsidRPr="00F531AD">
        <w:t>Board or Committee</w:t>
      </w:r>
      <w:r w:rsidRPr="00F531AD">
        <w:t xml:space="preserve"> for their consideration, including putting items on the agenda.  They are not there just to represent their own group or agenda.</w:t>
      </w:r>
    </w:p>
    <w:p w14:paraId="4B0A6FE0" w14:textId="77777777" w:rsidR="00A91774" w:rsidRPr="00F531AD" w:rsidRDefault="00A91774" w:rsidP="00631739">
      <w:pPr>
        <w:pStyle w:val="ListParagraph"/>
        <w:numPr>
          <w:ilvl w:val="0"/>
          <w:numId w:val="10"/>
        </w:numPr>
        <w:spacing w:after="120" w:line="240" w:lineRule="auto"/>
        <w:ind w:left="357" w:hanging="357"/>
        <w:contextualSpacing w:val="0"/>
      </w:pPr>
      <w:r w:rsidRPr="00F531AD">
        <w:t>Work collaboratively with the Linkage Group to identify issues, research, policy proposals etc</w:t>
      </w:r>
      <w:r w:rsidR="00CA7864" w:rsidRPr="00F531AD">
        <w:t>.</w:t>
      </w:r>
    </w:p>
    <w:p w14:paraId="6A72C076" w14:textId="43B2A440" w:rsidR="00A91774" w:rsidRPr="00F531AD" w:rsidRDefault="00A91774" w:rsidP="00631739">
      <w:pPr>
        <w:pStyle w:val="ListParagraph"/>
        <w:numPr>
          <w:ilvl w:val="0"/>
          <w:numId w:val="10"/>
        </w:numPr>
        <w:spacing w:after="120" w:line="240" w:lineRule="auto"/>
        <w:ind w:left="357" w:hanging="357"/>
        <w:contextualSpacing w:val="0"/>
      </w:pPr>
      <w:r w:rsidRPr="00F531AD">
        <w:t xml:space="preserve">Communicate regularly (at least as frequently as meetings are </w:t>
      </w:r>
      <w:r w:rsidR="009F1FAA" w:rsidRPr="00F531AD">
        <w:t>held) with</w:t>
      </w:r>
      <w:r w:rsidRPr="00F531AD">
        <w:t xml:space="preserve"> the Linkage </w:t>
      </w:r>
      <w:r w:rsidR="009F1FAA" w:rsidRPr="00F531AD">
        <w:t>Group on</w:t>
      </w:r>
      <w:r w:rsidRPr="00F531AD">
        <w:t xml:space="preserve"> matters such as</w:t>
      </w:r>
    </w:p>
    <w:p w14:paraId="4F4E51C6" w14:textId="77777777" w:rsidR="00A91774" w:rsidRPr="00F531AD" w:rsidRDefault="00A91774" w:rsidP="00631739">
      <w:pPr>
        <w:pStyle w:val="ListParagraph"/>
        <w:numPr>
          <w:ilvl w:val="1"/>
          <w:numId w:val="11"/>
        </w:numPr>
      </w:pPr>
      <w:r w:rsidRPr="00F531AD">
        <w:t xml:space="preserve">Dates of </w:t>
      </w:r>
      <w:r w:rsidR="00FA074F" w:rsidRPr="00F531AD">
        <w:t>Board or Committee</w:t>
      </w:r>
      <w:r w:rsidRPr="00F531AD">
        <w:t xml:space="preserve"> meetings</w:t>
      </w:r>
    </w:p>
    <w:p w14:paraId="0AA3E9C8" w14:textId="77777777" w:rsidR="00A91774" w:rsidRPr="00F531AD" w:rsidRDefault="00A91774" w:rsidP="00631739">
      <w:pPr>
        <w:pStyle w:val="ListParagraph"/>
        <w:numPr>
          <w:ilvl w:val="1"/>
          <w:numId w:val="11"/>
        </w:numPr>
      </w:pPr>
      <w:r w:rsidRPr="00F531AD">
        <w:t xml:space="preserve">Agendas for </w:t>
      </w:r>
      <w:r w:rsidR="00FA074F" w:rsidRPr="00F531AD">
        <w:t>Board or Committee</w:t>
      </w:r>
      <w:r w:rsidRPr="00F531AD">
        <w:t xml:space="preserve"> meetings</w:t>
      </w:r>
    </w:p>
    <w:p w14:paraId="4D4C50C2" w14:textId="1A1A2D69" w:rsidR="00A91774" w:rsidRPr="00F531AD" w:rsidRDefault="00A91774" w:rsidP="00631739">
      <w:pPr>
        <w:pStyle w:val="ListParagraph"/>
        <w:numPr>
          <w:ilvl w:val="1"/>
          <w:numId w:val="11"/>
        </w:numPr>
      </w:pPr>
      <w:r w:rsidRPr="00F531AD">
        <w:t xml:space="preserve">Reports and </w:t>
      </w:r>
      <w:r w:rsidR="009F1FAA" w:rsidRPr="00F531AD">
        <w:t>Feedback from</w:t>
      </w:r>
      <w:r w:rsidRPr="00F531AD">
        <w:t xml:space="preserve"> </w:t>
      </w:r>
      <w:r w:rsidR="00FA074F" w:rsidRPr="00F531AD">
        <w:t>Board or Committee</w:t>
      </w:r>
      <w:r w:rsidRPr="00F531AD">
        <w:t xml:space="preserve"> meetings</w:t>
      </w:r>
    </w:p>
    <w:p w14:paraId="03C2F7AD" w14:textId="77777777" w:rsidR="00A91774" w:rsidRPr="00F531AD" w:rsidRDefault="00A91774" w:rsidP="00631739">
      <w:pPr>
        <w:pStyle w:val="ListParagraph"/>
        <w:numPr>
          <w:ilvl w:val="1"/>
          <w:numId w:val="11"/>
        </w:numPr>
      </w:pPr>
      <w:r w:rsidRPr="00F531AD">
        <w:t>Items which require their input or are of interest</w:t>
      </w:r>
    </w:p>
    <w:p w14:paraId="69A4491D" w14:textId="03419794" w:rsidR="00A91774" w:rsidRPr="00F531AD" w:rsidRDefault="00A91774" w:rsidP="00631739">
      <w:pPr>
        <w:pStyle w:val="ListParagraph"/>
        <w:numPr>
          <w:ilvl w:val="0"/>
          <w:numId w:val="10"/>
        </w:numPr>
        <w:spacing w:after="120" w:line="240" w:lineRule="auto"/>
        <w:ind w:left="357" w:hanging="357"/>
        <w:contextualSpacing w:val="0"/>
      </w:pPr>
      <w:r w:rsidRPr="00F531AD">
        <w:t xml:space="preserve">Network and work strategically with other </w:t>
      </w:r>
      <w:r w:rsidR="00FA074F" w:rsidRPr="00F531AD">
        <w:t>Board or Committee</w:t>
      </w:r>
      <w:r w:rsidRPr="00F531AD">
        <w:t xml:space="preserve"> members for the benefit of the </w:t>
      </w:r>
      <w:r w:rsidR="00AE0D95" w:rsidRPr="00F531AD">
        <w:t>Linkage Group</w:t>
      </w:r>
      <w:r w:rsidRPr="00F531AD">
        <w:t xml:space="preserve"> and of PPN, including being able to compromise while retaining the core objective.</w:t>
      </w:r>
    </w:p>
    <w:p w14:paraId="5E95D040" w14:textId="77777777" w:rsidR="00A91774" w:rsidRPr="00F531AD" w:rsidRDefault="00A91774" w:rsidP="00956B96">
      <w:pPr>
        <w:pStyle w:val="Heading4"/>
      </w:pPr>
      <w:r w:rsidRPr="00F531AD">
        <w:t>Responsibilities of the Representative are to</w:t>
      </w:r>
    </w:p>
    <w:p w14:paraId="3463049D" w14:textId="54841534" w:rsidR="00A91774" w:rsidRPr="00F531AD" w:rsidRDefault="00A91774" w:rsidP="00631739">
      <w:pPr>
        <w:pStyle w:val="ListParagraph"/>
        <w:numPr>
          <w:ilvl w:val="0"/>
          <w:numId w:val="10"/>
        </w:numPr>
        <w:spacing w:after="120" w:line="240" w:lineRule="auto"/>
        <w:ind w:left="357" w:hanging="357"/>
        <w:contextualSpacing w:val="0"/>
      </w:pPr>
      <w:r w:rsidRPr="00F531AD">
        <w:t xml:space="preserve">Organise Linkage Group Meetings </w:t>
      </w:r>
      <w:r w:rsidR="009F1FAA" w:rsidRPr="00F531AD">
        <w:t>and effective</w:t>
      </w:r>
      <w:r w:rsidRPr="00F531AD">
        <w:t xml:space="preserve"> two way communications with Linkage Group members [with the support of the resource worker]</w:t>
      </w:r>
    </w:p>
    <w:p w14:paraId="55B4BAF3" w14:textId="77777777" w:rsidR="00A91774" w:rsidRPr="00F531AD" w:rsidRDefault="00A91774" w:rsidP="00631739">
      <w:pPr>
        <w:pStyle w:val="ListParagraph"/>
        <w:numPr>
          <w:ilvl w:val="0"/>
          <w:numId w:val="10"/>
        </w:numPr>
        <w:spacing w:after="120" w:line="240" w:lineRule="auto"/>
        <w:ind w:left="357" w:hanging="357"/>
        <w:contextualSpacing w:val="0"/>
      </w:pPr>
      <w:r w:rsidRPr="00F531AD">
        <w:t>Be able to use basic electronic communications effectively (i.e. email and internet browsing)</w:t>
      </w:r>
    </w:p>
    <w:p w14:paraId="1174D3CC" w14:textId="60A96D50" w:rsidR="00A91774" w:rsidRPr="00F531AD" w:rsidRDefault="00A91774" w:rsidP="00631739">
      <w:pPr>
        <w:pStyle w:val="ListParagraph"/>
        <w:numPr>
          <w:ilvl w:val="0"/>
          <w:numId w:val="10"/>
        </w:numPr>
        <w:spacing w:after="120" w:line="240" w:lineRule="auto"/>
        <w:ind w:left="357" w:hanging="357"/>
        <w:contextualSpacing w:val="0"/>
      </w:pPr>
      <w:r w:rsidRPr="00F531AD">
        <w:t xml:space="preserve">Prepare thoroughly for, attend and participate actively </w:t>
      </w:r>
      <w:r w:rsidR="009F1FAA" w:rsidRPr="00F531AD">
        <w:t>in Linkage</w:t>
      </w:r>
      <w:r w:rsidRPr="00F531AD">
        <w:t xml:space="preserve"> Group and </w:t>
      </w:r>
      <w:r w:rsidR="00FA074F" w:rsidRPr="00F531AD">
        <w:t>Board or Committee</w:t>
      </w:r>
      <w:r w:rsidRPr="00F531AD">
        <w:t xml:space="preserve"> meetings solely on behalf of </w:t>
      </w:r>
      <w:r w:rsidR="009F1FAA" w:rsidRPr="00F531AD">
        <w:t>PPN, leaving</w:t>
      </w:r>
      <w:r w:rsidRPr="00F531AD">
        <w:t xml:space="preserve"> any personal, business or political interests outside</w:t>
      </w:r>
    </w:p>
    <w:p w14:paraId="49EDF294" w14:textId="77777777" w:rsidR="00A91774" w:rsidRPr="00F531AD" w:rsidRDefault="00A91774" w:rsidP="00631739">
      <w:pPr>
        <w:pStyle w:val="ListParagraph"/>
        <w:numPr>
          <w:ilvl w:val="0"/>
          <w:numId w:val="10"/>
        </w:numPr>
        <w:spacing w:after="120" w:line="240" w:lineRule="auto"/>
        <w:ind w:left="357" w:hanging="357"/>
        <w:contextualSpacing w:val="0"/>
      </w:pPr>
      <w:r w:rsidRPr="00F531AD">
        <w:t>Work openly and collaboratively with all Linkage Group members to identify issues, research, policy proposals etc</w:t>
      </w:r>
      <w:r w:rsidR="00CA7864" w:rsidRPr="00F531AD">
        <w:t>.</w:t>
      </w:r>
      <w:r w:rsidRPr="00F531AD">
        <w:t xml:space="preserve">, respecting the diversity of views expressed. </w:t>
      </w:r>
    </w:p>
    <w:p w14:paraId="487FFDD1" w14:textId="1C35E7BD" w:rsidR="00A91774" w:rsidRPr="00F531AD" w:rsidRDefault="00A91774" w:rsidP="00631739">
      <w:pPr>
        <w:pStyle w:val="ListParagraph"/>
        <w:numPr>
          <w:ilvl w:val="0"/>
          <w:numId w:val="10"/>
        </w:numPr>
        <w:spacing w:after="120" w:line="240" w:lineRule="auto"/>
        <w:ind w:left="357" w:hanging="357"/>
        <w:contextualSpacing w:val="0"/>
      </w:pPr>
      <w:r w:rsidRPr="00F531AD">
        <w:t xml:space="preserve">Put forward opinions / views of Linkage Group to </w:t>
      </w:r>
      <w:r w:rsidR="00FA074F" w:rsidRPr="00F531AD">
        <w:t>The Board or Committee</w:t>
      </w:r>
      <w:r w:rsidRPr="00F531AD">
        <w:t xml:space="preserve"> and feedback clearly (non</w:t>
      </w:r>
      <w:r w:rsidR="00CA7864" w:rsidRPr="00F531AD">
        <w:t>-</w:t>
      </w:r>
      <w:r w:rsidR="009F1FAA" w:rsidRPr="00F531AD">
        <w:t>jargon) to</w:t>
      </w:r>
      <w:r w:rsidRPr="00F531AD">
        <w:t xml:space="preserve"> the Linkage Group</w:t>
      </w:r>
    </w:p>
    <w:p w14:paraId="713923E6" w14:textId="77777777" w:rsidR="00A91774" w:rsidRPr="00F531AD" w:rsidRDefault="00A91774" w:rsidP="00631739">
      <w:pPr>
        <w:pStyle w:val="ListParagraph"/>
        <w:numPr>
          <w:ilvl w:val="0"/>
          <w:numId w:val="10"/>
        </w:numPr>
        <w:spacing w:after="120" w:line="240" w:lineRule="auto"/>
        <w:ind w:left="357" w:hanging="357"/>
        <w:contextualSpacing w:val="0"/>
      </w:pPr>
      <w:r w:rsidRPr="00F531AD">
        <w:t>Attend relevant training or networking events organised by PPN or the Committee.</w:t>
      </w:r>
    </w:p>
    <w:p w14:paraId="38231AC0" w14:textId="77777777" w:rsidR="00A91774" w:rsidRPr="00F531AD" w:rsidRDefault="00A91774" w:rsidP="00631739">
      <w:pPr>
        <w:pStyle w:val="ListParagraph"/>
        <w:numPr>
          <w:ilvl w:val="0"/>
          <w:numId w:val="10"/>
        </w:numPr>
        <w:spacing w:after="120" w:line="240" w:lineRule="auto"/>
        <w:ind w:left="357" w:hanging="357"/>
        <w:contextualSpacing w:val="0"/>
      </w:pPr>
      <w:r w:rsidRPr="00F531AD">
        <w:t>Be open and honest in dealings with all stakeholders</w:t>
      </w:r>
    </w:p>
    <w:p w14:paraId="35C61CAE" w14:textId="77777777" w:rsidR="00A91774" w:rsidRPr="00F531AD" w:rsidRDefault="00A91774" w:rsidP="00631739">
      <w:pPr>
        <w:pStyle w:val="ListParagraph"/>
        <w:numPr>
          <w:ilvl w:val="0"/>
          <w:numId w:val="10"/>
        </w:numPr>
        <w:spacing w:after="120" w:line="240" w:lineRule="auto"/>
        <w:ind w:left="357" w:hanging="357"/>
        <w:contextualSpacing w:val="0"/>
      </w:pPr>
      <w:r w:rsidRPr="00F531AD">
        <w:t>Build positive relationships with other committee members for the benefit of the PPN.</w:t>
      </w:r>
    </w:p>
    <w:p w14:paraId="0C470C64" w14:textId="77777777" w:rsidR="00A91774" w:rsidRPr="00F531AD" w:rsidRDefault="00A91774" w:rsidP="00631739">
      <w:pPr>
        <w:pStyle w:val="ListParagraph"/>
        <w:numPr>
          <w:ilvl w:val="0"/>
          <w:numId w:val="10"/>
        </w:numPr>
        <w:spacing w:after="120" w:line="240" w:lineRule="auto"/>
        <w:ind w:left="357" w:hanging="357"/>
        <w:contextualSpacing w:val="0"/>
      </w:pPr>
      <w:r w:rsidRPr="00F531AD">
        <w:t>Portray the PPN and the Linkage Group in a positive and constructive way.</w:t>
      </w:r>
    </w:p>
    <w:p w14:paraId="1CB30F41" w14:textId="77777777" w:rsidR="00A91774" w:rsidRPr="00F531AD" w:rsidRDefault="00A91774" w:rsidP="00956B96">
      <w:pPr>
        <w:pStyle w:val="Heading4"/>
      </w:pPr>
      <w:r w:rsidRPr="00F531AD">
        <w:t>Rights of the representative are to</w:t>
      </w:r>
    </w:p>
    <w:p w14:paraId="1C5CE990" w14:textId="77777777" w:rsidR="00A91774" w:rsidRPr="00F531AD" w:rsidRDefault="00A91774" w:rsidP="00631739">
      <w:pPr>
        <w:pStyle w:val="ListParagraph"/>
        <w:numPr>
          <w:ilvl w:val="0"/>
          <w:numId w:val="10"/>
        </w:numPr>
        <w:spacing w:after="120" w:line="240" w:lineRule="auto"/>
        <w:ind w:left="357" w:hanging="357"/>
        <w:contextualSpacing w:val="0"/>
      </w:pPr>
      <w:r w:rsidRPr="00F531AD">
        <w:t>Have active engagement from the Linkage Group, including timely responses to issues.</w:t>
      </w:r>
    </w:p>
    <w:p w14:paraId="3378EE96" w14:textId="77777777" w:rsidR="00A91774" w:rsidRPr="00F531AD" w:rsidRDefault="00A91774" w:rsidP="00631739">
      <w:pPr>
        <w:pStyle w:val="ListParagraph"/>
        <w:numPr>
          <w:ilvl w:val="0"/>
          <w:numId w:val="10"/>
        </w:numPr>
        <w:spacing w:after="120" w:line="240" w:lineRule="auto"/>
        <w:ind w:left="357" w:hanging="357"/>
        <w:contextualSpacing w:val="0"/>
      </w:pPr>
      <w:r w:rsidRPr="00F531AD">
        <w:t xml:space="preserve">Be heard and respected at both the Linkage Group and </w:t>
      </w:r>
      <w:r w:rsidR="00FA074F" w:rsidRPr="00F531AD">
        <w:t>Board or Committee</w:t>
      </w:r>
      <w:r w:rsidRPr="00F531AD">
        <w:t>, with an appreciation that they are a volunteer.</w:t>
      </w:r>
    </w:p>
    <w:p w14:paraId="4165CFF3" w14:textId="77777777" w:rsidR="00A91774" w:rsidRPr="00F531AD" w:rsidRDefault="00A91774" w:rsidP="00631739">
      <w:pPr>
        <w:pStyle w:val="ListParagraph"/>
        <w:numPr>
          <w:ilvl w:val="0"/>
          <w:numId w:val="10"/>
        </w:numPr>
        <w:spacing w:after="120" w:line="240" w:lineRule="auto"/>
        <w:ind w:left="357" w:hanging="357"/>
        <w:contextualSpacing w:val="0"/>
      </w:pPr>
      <w:r w:rsidRPr="00F531AD">
        <w:lastRenderedPageBreak/>
        <w:t xml:space="preserve">Be supported by both Linkage Group and </w:t>
      </w:r>
      <w:r w:rsidR="00FA074F" w:rsidRPr="00F531AD">
        <w:t>Board or Committee</w:t>
      </w:r>
      <w:r w:rsidRPr="00F531AD">
        <w:t xml:space="preserve"> members, understanding that PPN is a new and evolving process.  </w:t>
      </w:r>
    </w:p>
    <w:p w14:paraId="79E786D9" w14:textId="77777777" w:rsidR="00A91774" w:rsidRPr="00F531AD" w:rsidRDefault="00A91774" w:rsidP="00631739">
      <w:pPr>
        <w:pStyle w:val="ListParagraph"/>
        <w:numPr>
          <w:ilvl w:val="0"/>
          <w:numId w:val="10"/>
        </w:numPr>
        <w:spacing w:after="120" w:line="240" w:lineRule="auto"/>
        <w:ind w:left="357" w:hanging="357"/>
        <w:contextualSpacing w:val="0"/>
      </w:pPr>
      <w:r w:rsidRPr="00F531AD">
        <w:t>Have access to an agreed outcome statement from meetings which can be circulated immediately afterwards.</w:t>
      </w:r>
    </w:p>
    <w:p w14:paraId="422D3069" w14:textId="3C8F93D7" w:rsidR="00A91774" w:rsidRPr="00F531AD" w:rsidRDefault="00A91774" w:rsidP="00631739">
      <w:pPr>
        <w:pStyle w:val="ListParagraph"/>
        <w:numPr>
          <w:ilvl w:val="0"/>
          <w:numId w:val="10"/>
        </w:numPr>
        <w:spacing w:after="120" w:line="240" w:lineRule="auto"/>
        <w:ind w:left="357" w:hanging="357"/>
        <w:contextualSpacing w:val="0"/>
      </w:pPr>
      <w:r w:rsidRPr="00F531AD">
        <w:t xml:space="preserve">Receive relevant training to enable them to participate effectively on </w:t>
      </w:r>
      <w:r w:rsidR="009F1FAA" w:rsidRPr="00F531AD">
        <w:t>the Board</w:t>
      </w:r>
      <w:r w:rsidR="00FA074F" w:rsidRPr="00F531AD">
        <w:t xml:space="preserve"> or Committee</w:t>
      </w:r>
      <w:r w:rsidRPr="00F531AD">
        <w:t xml:space="preserve"> </w:t>
      </w:r>
    </w:p>
    <w:p w14:paraId="5AA71677" w14:textId="77777777" w:rsidR="00A91774" w:rsidRPr="00F531AD" w:rsidRDefault="00A91774" w:rsidP="00631739">
      <w:pPr>
        <w:pStyle w:val="ListParagraph"/>
        <w:numPr>
          <w:ilvl w:val="0"/>
          <w:numId w:val="10"/>
        </w:numPr>
        <w:spacing w:after="120" w:line="240" w:lineRule="auto"/>
        <w:ind w:left="357" w:hanging="357"/>
        <w:contextualSpacing w:val="0"/>
      </w:pPr>
      <w:r w:rsidRPr="00F531AD">
        <w:t xml:space="preserve">Receive expenses for attending </w:t>
      </w:r>
      <w:r w:rsidR="00FA074F" w:rsidRPr="00F531AD">
        <w:t>Board or Committee</w:t>
      </w:r>
      <w:r w:rsidRPr="00F531AD">
        <w:t xml:space="preserve"> meetings</w:t>
      </w:r>
      <w:r w:rsidR="00FA074F" w:rsidRPr="00F531AD">
        <w:t xml:space="preserve"> including any subgroups and relevant training</w:t>
      </w:r>
      <w:r w:rsidRPr="00F531AD">
        <w:t>.</w:t>
      </w:r>
    </w:p>
    <w:p w14:paraId="5715C9C4" w14:textId="77777777" w:rsidR="00A91774" w:rsidRPr="00F531AD" w:rsidRDefault="00A91774" w:rsidP="00631739">
      <w:pPr>
        <w:pStyle w:val="ListParagraph"/>
        <w:numPr>
          <w:ilvl w:val="0"/>
          <w:numId w:val="10"/>
        </w:numPr>
        <w:spacing w:after="120" w:line="240" w:lineRule="auto"/>
        <w:ind w:left="357" w:hanging="357"/>
        <w:contextualSpacing w:val="0"/>
      </w:pPr>
      <w:r w:rsidRPr="00F531AD">
        <w:t>Have at least some meetings held at a time and location which facilitates them.</w:t>
      </w:r>
    </w:p>
    <w:p w14:paraId="79EA4BAD" w14:textId="45B8C191" w:rsidR="00A91774" w:rsidRPr="00F531AD" w:rsidRDefault="009F1FAA" w:rsidP="00631739">
      <w:pPr>
        <w:pStyle w:val="ListParagraph"/>
        <w:numPr>
          <w:ilvl w:val="0"/>
          <w:numId w:val="10"/>
        </w:numPr>
        <w:spacing w:after="120" w:line="240" w:lineRule="auto"/>
        <w:ind w:left="357" w:hanging="357"/>
        <w:contextualSpacing w:val="0"/>
      </w:pPr>
      <w:r w:rsidRPr="00F531AD">
        <w:t>Receive an</w:t>
      </w:r>
      <w:r w:rsidR="00A91774" w:rsidRPr="00F531AD">
        <w:t xml:space="preserve"> induction pack for </w:t>
      </w:r>
      <w:r w:rsidRPr="00F531AD">
        <w:t>the Board</w:t>
      </w:r>
      <w:r w:rsidR="00FA074F" w:rsidRPr="00F531AD">
        <w:t xml:space="preserve"> or Committee</w:t>
      </w:r>
      <w:r w:rsidR="00A91774" w:rsidRPr="00F531AD">
        <w:t xml:space="preserve"> on taking up appointment to include</w:t>
      </w:r>
    </w:p>
    <w:p w14:paraId="2C662622" w14:textId="77777777" w:rsidR="00A91774" w:rsidRPr="00F531AD" w:rsidRDefault="00A91774" w:rsidP="00631739">
      <w:pPr>
        <w:pStyle w:val="ListParagraph"/>
        <w:numPr>
          <w:ilvl w:val="1"/>
          <w:numId w:val="12"/>
        </w:numPr>
      </w:pPr>
      <w:r w:rsidRPr="00F531AD">
        <w:t>Terms of reference</w:t>
      </w:r>
    </w:p>
    <w:p w14:paraId="65D1AA9C" w14:textId="77777777" w:rsidR="00A91774" w:rsidRPr="00F531AD" w:rsidRDefault="00A91774" w:rsidP="00631739">
      <w:pPr>
        <w:pStyle w:val="ListParagraph"/>
        <w:numPr>
          <w:ilvl w:val="1"/>
          <w:numId w:val="12"/>
        </w:numPr>
      </w:pPr>
      <w:r w:rsidRPr="00F531AD">
        <w:t xml:space="preserve">Standing orders /procedures </w:t>
      </w:r>
    </w:p>
    <w:p w14:paraId="378B0EB8" w14:textId="77777777" w:rsidR="00A91774" w:rsidRPr="00F531AD" w:rsidRDefault="00A91774" w:rsidP="00631739">
      <w:pPr>
        <w:pStyle w:val="ListParagraph"/>
        <w:numPr>
          <w:ilvl w:val="1"/>
          <w:numId w:val="12"/>
        </w:numPr>
      </w:pPr>
      <w:r w:rsidRPr="00F531AD">
        <w:t>Meeting schedules, locations and times</w:t>
      </w:r>
    </w:p>
    <w:p w14:paraId="6CC07FD5" w14:textId="62EEB7B9" w:rsidR="00A91774" w:rsidRPr="00F531AD" w:rsidRDefault="00A91774" w:rsidP="00631739">
      <w:pPr>
        <w:pStyle w:val="ListParagraph"/>
        <w:numPr>
          <w:ilvl w:val="1"/>
          <w:numId w:val="12"/>
        </w:numPr>
      </w:pPr>
      <w:r w:rsidRPr="00F531AD">
        <w:t xml:space="preserve">Contact details for </w:t>
      </w:r>
      <w:r w:rsidR="009F1FAA" w:rsidRPr="00F531AD">
        <w:t>all Board</w:t>
      </w:r>
      <w:r w:rsidR="00FA074F" w:rsidRPr="00F531AD">
        <w:t xml:space="preserve"> or Committee</w:t>
      </w:r>
      <w:r w:rsidRPr="00F531AD">
        <w:t xml:space="preserve"> members</w:t>
      </w:r>
    </w:p>
    <w:p w14:paraId="2FF50A29" w14:textId="77777777" w:rsidR="00A91774" w:rsidRPr="00F531AD" w:rsidRDefault="00A91774" w:rsidP="00631739">
      <w:pPr>
        <w:pStyle w:val="ListParagraph"/>
        <w:numPr>
          <w:ilvl w:val="1"/>
          <w:numId w:val="12"/>
        </w:numPr>
      </w:pPr>
      <w:r w:rsidRPr="00F531AD">
        <w:t>Access to technical support where required</w:t>
      </w:r>
    </w:p>
    <w:p w14:paraId="6693A36E" w14:textId="71AA7A86" w:rsidR="00A91774" w:rsidRPr="00F531AD" w:rsidRDefault="00A91774" w:rsidP="00631739">
      <w:pPr>
        <w:pStyle w:val="ListParagraph"/>
        <w:numPr>
          <w:ilvl w:val="0"/>
          <w:numId w:val="10"/>
        </w:numPr>
        <w:spacing w:after="120" w:line="240" w:lineRule="auto"/>
        <w:ind w:left="357" w:hanging="357"/>
        <w:contextualSpacing w:val="0"/>
      </w:pPr>
      <w:r w:rsidRPr="00F531AD">
        <w:t xml:space="preserve">Receive timely notice of meetings (at least two weeks in advance, and more if </w:t>
      </w:r>
      <w:r w:rsidR="009F1FAA" w:rsidRPr="00F531AD">
        <w:t>possible) including</w:t>
      </w:r>
    </w:p>
    <w:p w14:paraId="48F19950" w14:textId="77777777" w:rsidR="00A91774" w:rsidRPr="00F531AD" w:rsidRDefault="00A91774" w:rsidP="00631739">
      <w:pPr>
        <w:pStyle w:val="ListParagraph"/>
        <w:numPr>
          <w:ilvl w:val="1"/>
          <w:numId w:val="12"/>
        </w:numPr>
      </w:pPr>
      <w:r w:rsidRPr="00F531AD">
        <w:t>Dates and venues</w:t>
      </w:r>
    </w:p>
    <w:p w14:paraId="7793708B" w14:textId="77777777" w:rsidR="00A91774" w:rsidRPr="00F531AD" w:rsidRDefault="00A91774" w:rsidP="00631739">
      <w:pPr>
        <w:pStyle w:val="ListParagraph"/>
        <w:numPr>
          <w:ilvl w:val="1"/>
          <w:numId w:val="12"/>
        </w:numPr>
      </w:pPr>
      <w:r w:rsidRPr="00F531AD">
        <w:t>Agenda</w:t>
      </w:r>
    </w:p>
    <w:p w14:paraId="6E518692" w14:textId="77777777" w:rsidR="00A91774" w:rsidRPr="00F531AD" w:rsidRDefault="00A91774" w:rsidP="00631739">
      <w:pPr>
        <w:pStyle w:val="ListParagraph"/>
        <w:numPr>
          <w:ilvl w:val="1"/>
          <w:numId w:val="12"/>
        </w:numPr>
      </w:pPr>
      <w:r w:rsidRPr="00F531AD">
        <w:t>Documents to be read</w:t>
      </w:r>
    </w:p>
    <w:p w14:paraId="48A47577" w14:textId="77777777" w:rsidR="00A91774" w:rsidRPr="00F531AD" w:rsidRDefault="00A91774" w:rsidP="00631739">
      <w:pPr>
        <w:pStyle w:val="ListParagraph"/>
        <w:numPr>
          <w:ilvl w:val="0"/>
          <w:numId w:val="10"/>
        </w:numPr>
        <w:spacing w:after="120" w:line="240" w:lineRule="auto"/>
        <w:ind w:left="357" w:hanging="357"/>
        <w:contextualSpacing w:val="0"/>
      </w:pPr>
      <w:r w:rsidRPr="00F531AD">
        <w:t>Have meetings conducted in a way that facilitates participation, open discussion and transparent decision making.</w:t>
      </w:r>
    </w:p>
    <w:p w14:paraId="49211BF3" w14:textId="3CD091DB" w:rsidR="00A91774" w:rsidRPr="00C6324C" w:rsidRDefault="00A91774" w:rsidP="00C6324C">
      <w:pPr>
        <w:pStyle w:val="Heading7"/>
        <w:rPr>
          <w:rStyle w:val="Heading2Char"/>
          <w:b/>
          <w:bCs w:val="0"/>
          <w:color w:val="404040" w:themeColor="text1" w:themeTint="BF"/>
          <w:sz w:val="36"/>
          <w:szCs w:val="22"/>
        </w:rPr>
      </w:pPr>
      <w:bookmarkStart w:id="59" w:name="_Rights_and_responsibilities"/>
      <w:bookmarkStart w:id="60" w:name="_Ref447797777"/>
      <w:bookmarkStart w:id="61" w:name="_Ref447799289"/>
      <w:bookmarkStart w:id="62" w:name="_Toc449705576"/>
      <w:bookmarkEnd w:id="59"/>
      <w:r w:rsidRPr="00C6324C">
        <w:rPr>
          <w:rStyle w:val="Heading2Char"/>
          <w:b/>
          <w:bCs w:val="0"/>
          <w:color w:val="404040" w:themeColor="text1" w:themeTint="BF"/>
          <w:sz w:val="36"/>
          <w:szCs w:val="22"/>
        </w:rPr>
        <w:lastRenderedPageBreak/>
        <w:t>Rights an</w:t>
      </w:r>
      <w:r w:rsidR="003D0876">
        <w:rPr>
          <w:rStyle w:val="Heading2Char"/>
          <w:b/>
          <w:bCs w:val="0"/>
          <w:color w:val="404040" w:themeColor="text1" w:themeTint="BF"/>
          <w:sz w:val="36"/>
          <w:szCs w:val="22"/>
        </w:rPr>
        <w:t>d responsibilities of a Board/</w:t>
      </w:r>
      <w:r w:rsidRPr="00C6324C">
        <w:rPr>
          <w:rStyle w:val="Heading2Char"/>
          <w:b/>
          <w:bCs w:val="0"/>
          <w:color w:val="404040" w:themeColor="text1" w:themeTint="BF"/>
          <w:sz w:val="36"/>
          <w:szCs w:val="22"/>
        </w:rPr>
        <w:t>Committee with PPN representation</w:t>
      </w:r>
      <w:bookmarkEnd w:id="60"/>
      <w:bookmarkEnd w:id="61"/>
      <w:bookmarkEnd w:id="62"/>
      <w:r w:rsidRPr="00C6324C">
        <w:rPr>
          <w:rStyle w:val="Heading2Char"/>
          <w:b/>
          <w:bCs w:val="0"/>
          <w:color w:val="404040" w:themeColor="text1" w:themeTint="BF"/>
          <w:sz w:val="36"/>
          <w:szCs w:val="22"/>
        </w:rPr>
        <w:t xml:space="preserve"> </w:t>
      </w:r>
    </w:p>
    <w:p w14:paraId="163A1B96" w14:textId="28785913" w:rsidR="00A91774" w:rsidRPr="00F531AD" w:rsidRDefault="00A91774" w:rsidP="002347A7">
      <w:r w:rsidRPr="00F531AD">
        <w:t xml:space="preserve">The way in which the Committee conducts its business has a huge impact on the effectiveness of PPN representation.  An overformal and rigid process can make participation difficult. </w:t>
      </w:r>
      <w:r w:rsidR="003D0876">
        <w:t>An open facilitative style can make it easy for all members to participate and contribute.</w:t>
      </w:r>
      <w:r w:rsidRPr="00F531AD">
        <w:t xml:space="preserve"> The following rights and responsibilities are generally within the remit of the Chair or Chief Officer (or equivalent).  The majority are likely to be already in place.</w:t>
      </w:r>
    </w:p>
    <w:p w14:paraId="4E4108F5" w14:textId="77777777" w:rsidR="00A91774" w:rsidRPr="00F531AD" w:rsidRDefault="00A91774" w:rsidP="00956B96">
      <w:pPr>
        <w:pStyle w:val="Heading4"/>
      </w:pPr>
      <w:r w:rsidRPr="00F531AD">
        <w:t xml:space="preserve">Responsibilities of the </w:t>
      </w:r>
      <w:r w:rsidR="00FA074F" w:rsidRPr="00F531AD">
        <w:t>Board or Committee</w:t>
      </w:r>
      <w:r w:rsidRPr="00F531AD">
        <w:t xml:space="preserve"> are </w:t>
      </w:r>
    </w:p>
    <w:p w14:paraId="30017313" w14:textId="2E1F5286" w:rsidR="00A91774" w:rsidRPr="00F531AD" w:rsidRDefault="00A91774" w:rsidP="009B0B2A">
      <w:pPr>
        <w:pStyle w:val="ListParagraph"/>
        <w:numPr>
          <w:ilvl w:val="0"/>
          <w:numId w:val="10"/>
        </w:numPr>
        <w:spacing w:after="40" w:line="240" w:lineRule="auto"/>
        <w:ind w:left="357" w:hanging="357"/>
        <w:contextualSpacing w:val="0"/>
      </w:pPr>
      <w:r w:rsidRPr="00F531AD">
        <w:t>To have</w:t>
      </w:r>
      <w:r w:rsidR="009F1FAA" w:rsidRPr="00F531AD">
        <w:t xml:space="preserve"> and communicate </w:t>
      </w:r>
      <w:r w:rsidRPr="00F531AD">
        <w:t xml:space="preserve">clear terms of reference and procedures / standing orders and </w:t>
      </w:r>
      <w:r w:rsidR="009F1FAA" w:rsidRPr="00F531AD">
        <w:t xml:space="preserve">a </w:t>
      </w:r>
      <w:r w:rsidRPr="00F531AD">
        <w:t xml:space="preserve">vision for the </w:t>
      </w:r>
      <w:r w:rsidR="00FA074F" w:rsidRPr="00F531AD">
        <w:t>Board or Committee</w:t>
      </w:r>
      <w:r w:rsidRPr="00F531AD">
        <w:t>.</w:t>
      </w:r>
    </w:p>
    <w:p w14:paraId="42A87219" w14:textId="65ABA09F" w:rsidR="00A91774" w:rsidRPr="00F531AD" w:rsidRDefault="00A91774" w:rsidP="009B0B2A">
      <w:pPr>
        <w:pStyle w:val="ListParagraph"/>
        <w:numPr>
          <w:ilvl w:val="0"/>
          <w:numId w:val="10"/>
        </w:numPr>
        <w:spacing w:after="40" w:line="240" w:lineRule="auto"/>
        <w:ind w:left="357" w:hanging="357"/>
        <w:contextualSpacing w:val="0"/>
      </w:pPr>
      <w:r w:rsidRPr="00F531AD">
        <w:t xml:space="preserve">To hold regular meetings at times, dates and locations </w:t>
      </w:r>
      <w:r w:rsidR="006F5D08" w:rsidRPr="00F531AD">
        <w:t>that facilitates</w:t>
      </w:r>
      <w:r w:rsidRPr="00F531AD">
        <w:t xml:space="preserve"> the participation of volunteers.  Ideally these dates should be set annually.</w:t>
      </w:r>
    </w:p>
    <w:p w14:paraId="532E0CE3" w14:textId="77777777" w:rsidR="00A91774" w:rsidRPr="00F531AD" w:rsidRDefault="00A91774" w:rsidP="009B0B2A">
      <w:pPr>
        <w:pStyle w:val="ListParagraph"/>
        <w:numPr>
          <w:ilvl w:val="0"/>
          <w:numId w:val="10"/>
        </w:numPr>
        <w:spacing w:after="40" w:line="240" w:lineRule="auto"/>
        <w:ind w:left="357" w:hanging="357"/>
        <w:contextualSpacing w:val="0"/>
      </w:pPr>
      <w:r w:rsidRPr="00F531AD">
        <w:t xml:space="preserve">To hold an induction meeting and have an induction pack for new members to explain the processes and procedures of the </w:t>
      </w:r>
      <w:r w:rsidR="00FA074F" w:rsidRPr="00F531AD">
        <w:t>Board or Committee</w:t>
      </w:r>
      <w:r w:rsidRPr="00F531AD">
        <w:t xml:space="preserve">.  </w:t>
      </w:r>
    </w:p>
    <w:p w14:paraId="28B13835" w14:textId="77777777" w:rsidR="00A91774" w:rsidRPr="00F531AD" w:rsidRDefault="00A91774" w:rsidP="009B0B2A">
      <w:pPr>
        <w:pStyle w:val="ListParagraph"/>
        <w:numPr>
          <w:ilvl w:val="0"/>
          <w:numId w:val="10"/>
        </w:numPr>
        <w:spacing w:after="40" w:line="240" w:lineRule="auto"/>
        <w:ind w:left="357" w:hanging="357"/>
        <w:contextualSpacing w:val="0"/>
      </w:pPr>
      <w:r w:rsidRPr="00F531AD">
        <w:t>To set the agenda in consultation with member</w:t>
      </w:r>
      <w:r w:rsidR="009B0B2A" w:rsidRPr="00F531AD">
        <w:t>s and to enable members to put</w:t>
      </w:r>
      <w:r w:rsidRPr="00F531AD">
        <w:t xml:space="preserve"> items on the agenda.</w:t>
      </w:r>
    </w:p>
    <w:p w14:paraId="31C617A1" w14:textId="77777777" w:rsidR="00A91774" w:rsidRPr="00F531AD" w:rsidRDefault="00A91774" w:rsidP="009B0B2A">
      <w:pPr>
        <w:pStyle w:val="ListParagraph"/>
        <w:numPr>
          <w:ilvl w:val="0"/>
          <w:numId w:val="10"/>
        </w:numPr>
        <w:spacing w:after="40" w:line="240" w:lineRule="auto"/>
        <w:ind w:left="357" w:hanging="357"/>
        <w:contextualSpacing w:val="0"/>
      </w:pPr>
      <w:r w:rsidRPr="00F531AD">
        <w:t>To give one month’s notice of meetings and to circulate the agenda and any documentation for reading at absolute minimum two weeks in advance.  This is to facilitate PPN members to consult with their linkage group before the meeting and to ensure that members have adequate information with which to make comments and decisions.</w:t>
      </w:r>
    </w:p>
    <w:p w14:paraId="1785552E" w14:textId="77777777" w:rsidR="00A91774" w:rsidRPr="00F531AD" w:rsidRDefault="00A91774" w:rsidP="009B0B2A">
      <w:pPr>
        <w:pStyle w:val="ListParagraph"/>
        <w:numPr>
          <w:ilvl w:val="0"/>
          <w:numId w:val="10"/>
        </w:numPr>
        <w:spacing w:after="40" w:line="240" w:lineRule="auto"/>
        <w:ind w:left="357" w:hanging="357"/>
        <w:contextualSpacing w:val="0"/>
      </w:pPr>
      <w:r w:rsidRPr="00F531AD">
        <w:t xml:space="preserve">To chair the meeting in an open and transparent way as to enable and value the contribution of all members and fosters a culture of active listening.   This should include giving enough time for discussion and deliberation of items, and if required setting up subgroups to bring recommendations to the main </w:t>
      </w:r>
      <w:r w:rsidR="00FA074F" w:rsidRPr="00F531AD">
        <w:t>Board or Committee</w:t>
      </w:r>
      <w:r w:rsidRPr="00F531AD">
        <w:t>.  Decisions should be made in an open and transparent way.</w:t>
      </w:r>
    </w:p>
    <w:p w14:paraId="71218972" w14:textId="77777777" w:rsidR="00A91774" w:rsidRPr="00F531AD" w:rsidRDefault="00A91774" w:rsidP="009B0B2A">
      <w:pPr>
        <w:pStyle w:val="ListParagraph"/>
        <w:numPr>
          <w:ilvl w:val="0"/>
          <w:numId w:val="10"/>
        </w:numPr>
        <w:spacing w:after="40" w:line="240" w:lineRule="auto"/>
        <w:ind w:left="357" w:hanging="357"/>
        <w:contextualSpacing w:val="0"/>
      </w:pPr>
      <w:r w:rsidRPr="00F531AD">
        <w:t>To ensure that any conflicts of interest are clearly stated and dealt with appropriately.</w:t>
      </w:r>
    </w:p>
    <w:p w14:paraId="2EA2BC0C" w14:textId="77777777" w:rsidR="00A91774" w:rsidRPr="00F531AD" w:rsidRDefault="00A91774" w:rsidP="009B0B2A">
      <w:pPr>
        <w:pStyle w:val="ListParagraph"/>
        <w:numPr>
          <w:ilvl w:val="0"/>
          <w:numId w:val="10"/>
        </w:numPr>
        <w:spacing w:after="40" w:line="240" w:lineRule="auto"/>
        <w:ind w:left="357" w:hanging="357"/>
        <w:contextualSpacing w:val="0"/>
      </w:pPr>
      <w:r w:rsidRPr="00F531AD">
        <w:t xml:space="preserve">To include all points of discussion within the minutes, and not to dismiss those which may be considered “only relevant to a few”.  To produce an agreed “meeting outcome” document at the end of each meeting which can be shared with the Linkage Group. </w:t>
      </w:r>
    </w:p>
    <w:p w14:paraId="3414E5E9" w14:textId="77777777" w:rsidR="00A91774" w:rsidRPr="00F531AD" w:rsidRDefault="00A91774" w:rsidP="009B0B2A">
      <w:pPr>
        <w:pStyle w:val="ListParagraph"/>
        <w:numPr>
          <w:ilvl w:val="0"/>
          <w:numId w:val="10"/>
        </w:numPr>
        <w:spacing w:after="40" w:line="240" w:lineRule="auto"/>
        <w:ind w:left="357" w:hanging="357"/>
        <w:contextualSpacing w:val="0"/>
      </w:pPr>
      <w:r w:rsidRPr="00F531AD">
        <w:t>To pay travel and other expenses to members</w:t>
      </w:r>
    </w:p>
    <w:p w14:paraId="20C4F569" w14:textId="77777777" w:rsidR="00A91774" w:rsidRPr="00F531AD" w:rsidRDefault="00A91774" w:rsidP="009B0B2A">
      <w:pPr>
        <w:pStyle w:val="ListParagraph"/>
        <w:numPr>
          <w:ilvl w:val="0"/>
          <w:numId w:val="10"/>
        </w:numPr>
        <w:spacing w:after="40" w:line="240" w:lineRule="auto"/>
        <w:ind w:left="357" w:hanging="357"/>
        <w:contextualSpacing w:val="0"/>
      </w:pPr>
      <w:r w:rsidRPr="00F531AD">
        <w:t>To offer relevant training to all members and to provide support to members in interpreting technical documents.</w:t>
      </w:r>
    </w:p>
    <w:p w14:paraId="3F0787D9" w14:textId="77777777" w:rsidR="00A91774" w:rsidRPr="00F531AD" w:rsidRDefault="00A91774" w:rsidP="009B0B2A">
      <w:pPr>
        <w:pStyle w:val="ListParagraph"/>
        <w:numPr>
          <w:ilvl w:val="0"/>
          <w:numId w:val="10"/>
        </w:numPr>
        <w:spacing w:after="40" w:line="240" w:lineRule="auto"/>
        <w:ind w:left="357" w:hanging="357"/>
        <w:contextualSpacing w:val="0"/>
      </w:pPr>
      <w:r w:rsidRPr="00F531AD">
        <w:t xml:space="preserve">To review the workings of the </w:t>
      </w:r>
      <w:r w:rsidR="00FA074F" w:rsidRPr="00F531AD">
        <w:t>Board or Committee</w:t>
      </w:r>
      <w:r w:rsidRPr="00F531AD">
        <w:t xml:space="preserve"> on a regular basis and to take on board any recommendations.</w:t>
      </w:r>
    </w:p>
    <w:p w14:paraId="1EF36D58" w14:textId="77777777" w:rsidR="00A91774" w:rsidRPr="00F531AD" w:rsidRDefault="00A91774" w:rsidP="009B0B2A">
      <w:pPr>
        <w:pStyle w:val="Heading4"/>
        <w:spacing w:after="40" w:line="240" w:lineRule="auto"/>
      </w:pPr>
      <w:r w:rsidRPr="00F531AD">
        <w:t xml:space="preserve">Rights of the </w:t>
      </w:r>
      <w:r w:rsidR="00FA074F" w:rsidRPr="00F531AD">
        <w:t>Board or Committee</w:t>
      </w:r>
    </w:p>
    <w:p w14:paraId="7BB696D1" w14:textId="77777777" w:rsidR="00A91774" w:rsidRPr="00F531AD" w:rsidRDefault="00A91774" w:rsidP="009B0B2A">
      <w:pPr>
        <w:pStyle w:val="ListParagraph"/>
        <w:numPr>
          <w:ilvl w:val="0"/>
          <w:numId w:val="10"/>
        </w:numPr>
        <w:spacing w:after="40" w:line="240" w:lineRule="auto"/>
        <w:ind w:left="357" w:hanging="357"/>
        <w:contextualSpacing w:val="0"/>
      </w:pPr>
      <w:r w:rsidRPr="00F531AD">
        <w:t>Members will attend meetings, or send their alternate (where possible)</w:t>
      </w:r>
    </w:p>
    <w:p w14:paraId="26C4C591" w14:textId="77777777" w:rsidR="00A91774" w:rsidRPr="00F531AD" w:rsidRDefault="00A91774" w:rsidP="009B0B2A">
      <w:pPr>
        <w:pStyle w:val="ListParagraph"/>
        <w:numPr>
          <w:ilvl w:val="0"/>
          <w:numId w:val="10"/>
        </w:numPr>
        <w:spacing w:after="40" w:line="240" w:lineRule="auto"/>
        <w:ind w:left="357" w:hanging="357"/>
        <w:contextualSpacing w:val="0"/>
      </w:pPr>
      <w:r w:rsidRPr="00F531AD">
        <w:t>Members will prepare thoroughly for meetings, and be able to contribute fully</w:t>
      </w:r>
    </w:p>
    <w:p w14:paraId="65DC060B" w14:textId="499257A5" w:rsidR="00A91774" w:rsidRPr="00F531AD" w:rsidRDefault="00712F2D" w:rsidP="009B0B2A">
      <w:pPr>
        <w:pStyle w:val="ListParagraph"/>
        <w:numPr>
          <w:ilvl w:val="0"/>
          <w:numId w:val="10"/>
        </w:numPr>
        <w:spacing w:after="40" w:line="240" w:lineRule="auto"/>
        <w:ind w:left="357" w:hanging="357"/>
        <w:contextualSpacing w:val="0"/>
      </w:pPr>
      <w:r w:rsidRPr="00F531AD">
        <w:t>Members</w:t>
      </w:r>
      <w:r w:rsidR="00A91774" w:rsidRPr="00F531AD">
        <w:t xml:space="preserve"> will feed back to their PPN </w:t>
      </w:r>
      <w:r w:rsidR="00AE0D95" w:rsidRPr="00F531AD">
        <w:t>Linkage Group</w:t>
      </w:r>
      <w:r w:rsidR="00A91774" w:rsidRPr="00F531AD">
        <w:t>s and take direction from them</w:t>
      </w:r>
    </w:p>
    <w:p w14:paraId="44E0C0F1" w14:textId="77777777" w:rsidR="00A91774" w:rsidRPr="00F531AD" w:rsidRDefault="00A91774" w:rsidP="009B0B2A">
      <w:pPr>
        <w:pStyle w:val="ListParagraph"/>
        <w:numPr>
          <w:ilvl w:val="0"/>
          <w:numId w:val="10"/>
        </w:numPr>
        <w:spacing w:after="40" w:line="240" w:lineRule="auto"/>
        <w:ind w:left="357" w:hanging="357"/>
        <w:contextualSpacing w:val="0"/>
      </w:pPr>
      <w:r w:rsidRPr="00F531AD">
        <w:t xml:space="preserve">Members will take a full part in the workings of the </w:t>
      </w:r>
      <w:r w:rsidR="00FA074F" w:rsidRPr="00F531AD">
        <w:t>Board or Committee</w:t>
      </w:r>
      <w:r w:rsidRPr="00F531AD">
        <w:t xml:space="preserve"> including participation in subgroups, consultations etc</w:t>
      </w:r>
      <w:r w:rsidR="002B38BE" w:rsidRPr="00F531AD">
        <w:t>.</w:t>
      </w:r>
    </w:p>
    <w:p w14:paraId="7D56BB6F" w14:textId="58AD4236" w:rsidR="00A91774" w:rsidRPr="00F531AD" w:rsidRDefault="00A91774" w:rsidP="009B0B2A">
      <w:pPr>
        <w:pStyle w:val="ListParagraph"/>
        <w:numPr>
          <w:ilvl w:val="0"/>
          <w:numId w:val="10"/>
        </w:numPr>
        <w:spacing w:after="40" w:line="240" w:lineRule="auto"/>
        <w:ind w:left="357" w:hanging="357"/>
        <w:contextualSpacing w:val="0"/>
      </w:pPr>
      <w:r w:rsidRPr="00F531AD">
        <w:t xml:space="preserve">Members will be open and honest in their dealings with the </w:t>
      </w:r>
      <w:r w:rsidR="00FA074F" w:rsidRPr="00F531AD">
        <w:t>Board or Committee</w:t>
      </w:r>
      <w:r w:rsidRPr="00F531AD">
        <w:t>, declaring any conflicts of interest.</w:t>
      </w:r>
    </w:p>
    <w:p w14:paraId="03618205" w14:textId="07889C01" w:rsidR="004A68AB" w:rsidRPr="00F531AD" w:rsidRDefault="00F76668" w:rsidP="00C6324C">
      <w:pPr>
        <w:pStyle w:val="Heading7"/>
      </w:pPr>
      <w:bookmarkStart w:id="63" w:name="_Glossary_of_terms"/>
      <w:bookmarkStart w:id="64" w:name="_Managing_a_Flat"/>
      <w:bookmarkStart w:id="65" w:name="_Toc449705577"/>
      <w:bookmarkEnd w:id="63"/>
      <w:bookmarkEnd w:id="64"/>
      <w:r w:rsidRPr="00F531AD">
        <w:lastRenderedPageBreak/>
        <w:t>Glossary of terms</w:t>
      </w:r>
      <w:bookmarkEnd w:id="65"/>
    </w:p>
    <w:p w14:paraId="4EC5B47C" w14:textId="77777777" w:rsidR="00D42EE9" w:rsidRPr="00F531AD" w:rsidRDefault="004807AC" w:rsidP="00631739">
      <w:r w:rsidRPr="00F531AD">
        <w:t xml:space="preserve">There are a broad range of definitions covering the nature and scope of </w:t>
      </w:r>
      <w:r w:rsidR="00D42EE9" w:rsidRPr="00F531AD">
        <w:t xml:space="preserve">public participation and local government.  Some of these are explained </w:t>
      </w:r>
      <w:r w:rsidR="00712F2D" w:rsidRPr="00F531AD">
        <w:t xml:space="preserve">below: </w:t>
      </w:r>
      <w:r w:rsidRPr="00F531AD">
        <w:t xml:space="preserve"> </w:t>
      </w:r>
    </w:p>
    <w:p w14:paraId="11A9DB81" w14:textId="77777777" w:rsidR="00C95D7C" w:rsidRPr="00F531AD" w:rsidRDefault="00C95D7C" w:rsidP="00C95D7C">
      <w:pPr>
        <w:spacing w:afterLines="60" w:after="144"/>
      </w:pPr>
      <w:r w:rsidRPr="00F531AD">
        <w:rPr>
          <w:b/>
        </w:rPr>
        <w:t>Active citizenship</w:t>
      </w:r>
      <w:r w:rsidRPr="00F531AD">
        <w:t xml:space="preserve"> means being aware of, and caring about, the welfare of fellow citizens, recognising that we live as members of communities and therefore depend on others in our daily lives. </w:t>
      </w:r>
    </w:p>
    <w:p w14:paraId="3C56B144" w14:textId="77777777" w:rsidR="00C95D7C" w:rsidRPr="00F531AD" w:rsidRDefault="00C95D7C" w:rsidP="00C95D7C">
      <w:pPr>
        <w:spacing w:afterLines="60" w:after="144"/>
      </w:pPr>
      <w:r w:rsidRPr="00F531AD">
        <w:rPr>
          <w:b/>
        </w:rPr>
        <w:t>Community Development</w:t>
      </w:r>
      <w:r w:rsidRPr="00F531AD">
        <w:t xml:space="preserve"> refers to both a sector within the overall voluntary and community sector and a distinctive approach to working for social and economic development and change. This approach involves individual and collective empowerment, enabling and supporting members of a community (of place, identity or interest) to work collectively, to improve the quality of their lives, their community and their society. This “community-led” approach is often but not exclusively based on an understanding that those affected by poverty and/or disadvantage are often excluded from society due to discrimination, prejudice, lack of resources, skills, confidence and/or education. </w:t>
      </w:r>
    </w:p>
    <w:p w14:paraId="64DB4987" w14:textId="77777777" w:rsidR="00C95D7C" w:rsidRPr="00F531AD" w:rsidRDefault="00C95D7C" w:rsidP="00C95D7C">
      <w:pPr>
        <w:spacing w:afterLines="60" w:after="144"/>
      </w:pPr>
      <w:r w:rsidRPr="00F531AD">
        <w:rPr>
          <w:b/>
        </w:rPr>
        <w:t>Community</w:t>
      </w:r>
      <w:r w:rsidRPr="00F531AD">
        <w:t xml:space="preserve"> refers to a place (such as a neighbourhood or wider area), identity (such as belonging to an ethnic group), or interest (such as a commitment in common with others, for example, disability rights). </w:t>
      </w:r>
    </w:p>
    <w:p w14:paraId="4BA0B95A" w14:textId="77777777" w:rsidR="00C95D7C" w:rsidRPr="00F531AD" w:rsidRDefault="00C95D7C" w:rsidP="00C95D7C">
      <w:pPr>
        <w:spacing w:afterLines="60" w:after="144"/>
      </w:pPr>
      <w:r w:rsidRPr="00F531AD">
        <w:rPr>
          <w:b/>
        </w:rPr>
        <w:t>LCDC: Local Community Development Committee</w:t>
      </w:r>
      <w:r w:rsidRPr="00F531AD">
        <w:t xml:space="preserve"> – a Local Authority Committee with public and private members which oversees community development programmes in an area.  PPNs typically have 5 members on that committee.</w:t>
      </w:r>
    </w:p>
    <w:p w14:paraId="6FF38E74" w14:textId="77777777" w:rsidR="00C95D7C" w:rsidRPr="00F531AD" w:rsidRDefault="00C95D7C" w:rsidP="00C95D7C">
      <w:pPr>
        <w:spacing w:afterLines="60" w:after="144"/>
      </w:pPr>
      <w:r w:rsidRPr="00F531AD">
        <w:rPr>
          <w:b/>
        </w:rPr>
        <w:t xml:space="preserve">Linkage Group: </w:t>
      </w:r>
      <w:r w:rsidRPr="00F531AD">
        <w:t>A group of stakeholders on a particular issue who meet to make policy recommendations and work closely with a representative.</w:t>
      </w:r>
    </w:p>
    <w:p w14:paraId="382DC565" w14:textId="3BA0EA27" w:rsidR="001964BF" w:rsidRPr="001964BF" w:rsidRDefault="001964BF" w:rsidP="001964BF">
      <w:pPr>
        <w:rPr>
          <w:rFonts w:eastAsia="Calibri" w:cstheme="minorHAnsi"/>
          <w:lang w:val="en"/>
        </w:rPr>
      </w:pPr>
      <w:r>
        <w:rPr>
          <w:b/>
        </w:rPr>
        <w:t xml:space="preserve">Local Authority (LA): </w:t>
      </w:r>
      <w:r w:rsidRPr="001964BF">
        <w:rPr>
          <w:rFonts w:eastAsia="Calibri" w:cstheme="minorHAnsi"/>
          <w:lang w:val="en"/>
        </w:rPr>
        <w:t xml:space="preserve">The Department of the Environment, Community and Local Government oversees the operation and development of the local government system and provides the policy framework within which local authorities work and deliver services to the communities that they represent and serve. </w:t>
      </w:r>
      <w:hyperlink r:id="rId15" w:tgtFrame="_blank" w:history="1">
        <w:r w:rsidRPr="001964BF">
          <w:rPr>
            <w:rFonts w:eastAsia="Calibri" w:cstheme="minorHAnsi"/>
            <w:color w:val="161515"/>
            <w:lang w:val="en"/>
          </w:rPr>
          <w:t xml:space="preserve">Article 28A of the Irish Constitution </w:t>
        </w:r>
      </w:hyperlink>
      <w:r w:rsidRPr="001964BF">
        <w:rPr>
          <w:rFonts w:eastAsia="Calibri" w:cstheme="minorHAnsi"/>
          <w:lang w:val="en"/>
        </w:rPr>
        <w:t>recognises the role of local government in providing a forum for the democratic representation of communities and in exercising and performing powers conferred by law.</w:t>
      </w:r>
    </w:p>
    <w:p w14:paraId="0EBC1595" w14:textId="77777777" w:rsidR="00FE411F" w:rsidRDefault="001964BF" w:rsidP="00FE411F">
      <w:pPr>
        <w:rPr>
          <w:rFonts w:eastAsia="Calibri" w:cstheme="minorHAnsi"/>
          <w:lang w:val="en"/>
        </w:rPr>
      </w:pPr>
      <w:r w:rsidRPr="001964BF">
        <w:rPr>
          <w:rFonts w:eastAsia="Calibri" w:cstheme="minorHAnsi"/>
          <w:lang w:val="en"/>
        </w:rPr>
        <w:t>Members are elected to a local electoral area in respect of a local authority and where that local electoral area is situated in a municipal district, those members comprise the council membership for that municipal district in addition to forming part of the plenary council for the entire local authority.</w:t>
      </w:r>
    </w:p>
    <w:p w14:paraId="7E5EFD34" w14:textId="6094B964" w:rsidR="001964BF" w:rsidRPr="001964BF" w:rsidRDefault="001964BF" w:rsidP="00FE411F">
      <w:pPr>
        <w:rPr>
          <w:rFonts w:eastAsia="Calibri" w:cstheme="minorHAnsi"/>
          <w:lang w:val="en"/>
        </w:rPr>
      </w:pPr>
      <w:r w:rsidRPr="001964BF">
        <w:rPr>
          <w:rFonts w:eastAsia="Times New Roman" w:cstheme="minorHAnsi"/>
          <w:lang w:val="en" w:eastAsia="en-IE"/>
        </w:rPr>
        <w:t>Local authorities are multi-purpose bodies responsible for delivering a broad range of services in relation to roads; traffic; planning; housing; economic and community development; environment, recreation and amenity services; fire services and maintaining the register of electors.</w:t>
      </w:r>
    </w:p>
    <w:p w14:paraId="1D24A615" w14:textId="77777777" w:rsidR="001964BF" w:rsidRPr="001964BF" w:rsidRDefault="001964BF" w:rsidP="001964BF">
      <w:pPr>
        <w:jc w:val="both"/>
        <w:rPr>
          <w:rFonts w:eastAsia="Calibri" w:cstheme="minorHAnsi"/>
        </w:rPr>
      </w:pPr>
      <w:r w:rsidRPr="001964BF">
        <w:rPr>
          <w:rFonts w:eastAsia="Calibri" w:cstheme="minorHAnsi"/>
          <w:lang w:val="en"/>
        </w:rPr>
        <w:t>The elected council is the policy making forum of the local authority; the municipal district members act as a decision-making sub-formation of the overall council in respect of their municipal district area. Elected councils (operating at local authority or municipal district level) exercise ‘reserved functions’ defined in law across a range of legislation. The day-to-day management of a local authority is carried out by the executive, i.e. the full-time officials led by the chief executive. The chief executive has a duty to advise and assist the elected council in the exercise of their functions.</w:t>
      </w:r>
    </w:p>
    <w:p w14:paraId="2AF65FE1" w14:textId="77777777" w:rsidR="001964BF" w:rsidRDefault="001964BF" w:rsidP="00C95D7C">
      <w:pPr>
        <w:spacing w:afterLines="60" w:after="144"/>
        <w:rPr>
          <w:b/>
        </w:rPr>
      </w:pPr>
    </w:p>
    <w:p w14:paraId="655B011C" w14:textId="77777777" w:rsidR="001964BF" w:rsidRDefault="001964BF" w:rsidP="00C95D7C">
      <w:pPr>
        <w:spacing w:afterLines="60" w:after="144"/>
        <w:rPr>
          <w:b/>
        </w:rPr>
      </w:pPr>
    </w:p>
    <w:p w14:paraId="6DACF365" w14:textId="48C915ED" w:rsidR="00C95D7C" w:rsidRPr="00F531AD" w:rsidRDefault="00C95D7C" w:rsidP="00C95D7C">
      <w:pPr>
        <w:spacing w:afterLines="60" w:after="144"/>
        <w:rPr>
          <w:lang w:eastAsia="en-IE"/>
        </w:rPr>
      </w:pPr>
      <w:r w:rsidRPr="00F531AD">
        <w:rPr>
          <w:lang w:eastAsia="en-IE"/>
        </w:rPr>
        <w:lastRenderedPageBreak/>
        <w:t>Local Authorities play a key role in supporting economic development and enterprise at a local level.  Local Government support on the ground is critical to the success of many initiatives which drive local communities. These range from local festivals and events; design of streetscapes and village renewal schemes; support for micro-enterprises, business parks and incubation units; involvement in energy efficiency projects; promotion of rural broadband; planning for major investments in the green economy. </w:t>
      </w:r>
    </w:p>
    <w:p w14:paraId="1F026241" w14:textId="77777777" w:rsidR="00C95D7C" w:rsidRPr="00F531AD" w:rsidRDefault="00C95D7C" w:rsidP="00C95D7C">
      <w:pPr>
        <w:spacing w:afterLines="60" w:after="144"/>
      </w:pPr>
      <w:r w:rsidRPr="00F531AD">
        <w:rPr>
          <w:b/>
        </w:rPr>
        <w:t>Local Development</w:t>
      </w:r>
      <w:r w:rsidRPr="00F531AD">
        <w:t xml:space="preserve"> involves empowering local communities to sponsor innovative strategies and projects for enterprise, improving employment opportunities, education, training and community development as well as enabling them to focus mainstream programmes in a better way in their local areas (Crickley, 2000: 17). </w:t>
      </w:r>
    </w:p>
    <w:p w14:paraId="01B771B4" w14:textId="77777777" w:rsidR="00C95D7C" w:rsidRPr="00F531AD" w:rsidRDefault="00C95D7C" w:rsidP="00C95D7C">
      <w:pPr>
        <w:spacing w:afterLines="60" w:after="144"/>
      </w:pPr>
      <w:r w:rsidRPr="00F531AD">
        <w:rPr>
          <w:b/>
        </w:rPr>
        <w:t>Not for profit organisations</w:t>
      </w:r>
      <w:r w:rsidRPr="00F531AD">
        <w:t xml:space="preserve"> are those whose objective is to plough any surplus income generated back into the organisation and not pay a dividend to shareholders.  It includes a huge range of organisations from very small groups with no income to large charities.</w:t>
      </w:r>
    </w:p>
    <w:p w14:paraId="7591AA47" w14:textId="77777777" w:rsidR="00C95D7C" w:rsidRPr="00F531AD" w:rsidRDefault="00C95D7C" w:rsidP="00C95D7C">
      <w:pPr>
        <w:spacing w:afterLines="60" w:after="144"/>
      </w:pPr>
      <w:r w:rsidRPr="00F531AD">
        <w:rPr>
          <w:b/>
        </w:rPr>
        <w:t>Participation</w:t>
      </w:r>
      <w:r w:rsidRPr="00F531AD">
        <w:t xml:space="preserve"> means combining elements of the top-down and the community-led where representatives of both can come together to promote agreed strategies. It necessitates building social capital so that members of communities can move up from the basic ‘information’ level, which means merely commenting on an agency’s intentions, through consultative and representative stages, to the ‘participation’ level involving continuous engagement in decision-making (O’Keefe; 2008: 28). </w:t>
      </w:r>
    </w:p>
    <w:p w14:paraId="703E6638" w14:textId="77777777" w:rsidR="00C95D7C" w:rsidRPr="00F531AD" w:rsidRDefault="00C95D7C" w:rsidP="00C95D7C">
      <w:pPr>
        <w:spacing w:afterLines="60" w:after="144"/>
      </w:pPr>
      <w:r w:rsidRPr="00F531AD">
        <w:rPr>
          <w:b/>
        </w:rPr>
        <w:t>Participative (or participatory) democracy</w:t>
      </w:r>
      <w:r w:rsidRPr="00F531AD">
        <w:t xml:space="preserve"> relates to ways in which individuals and communities have ways of influencing the determination of specific issues, including through referenda, discussion fora, committees, consultative procedures, opinion polls and other means of establishing the views of individuals and groups. (Putting People First – Action Programme for Effective Local Government) </w:t>
      </w:r>
    </w:p>
    <w:p w14:paraId="24E47000" w14:textId="77777777" w:rsidR="00C95D7C" w:rsidRPr="00F531AD" w:rsidRDefault="00C95D7C" w:rsidP="00C95D7C">
      <w:pPr>
        <w:spacing w:afterLines="60" w:after="144"/>
      </w:pPr>
      <w:r w:rsidRPr="00F531AD">
        <w:rPr>
          <w:b/>
        </w:rPr>
        <w:t>Participative community based planning</w:t>
      </w:r>
      <w:r w:rsidRPr="00F531AD">
        <w:t xml:space="preserve"> is a structured process through which members of a community are actively involved in identifying issues and setting priorities for action for their area. </w:t>
      </w:r>
    </w:p>
    <w:p w14:paraId="6AA97B00" w14:textId="77777777" w:rsidR="00C95D7C" w:rsidRPr="00F531AD" w:rsidRDefault="00C95D7C" w:rsidP="00C95D7C">
      <w:pPr>
        <w:spacing w:afterLines="60" w:after="144"/>
      </w:pPr>
      <w:r w:rsidRPr="00F531AD">
        <w:rPr>
          <w:b/>
        </w:rPr>
        <w:t>Plenary</w:t>
      </w:r>
      <w:r w:rsidRPr="00F531AD">
        <w:t>: All groups in a PPN</w:t>
      </w:r>
    </w:p>
    <w:p w14:paraId="02E0A863" w14:textId="77777777" w:rsidR="00C95D7C" w:rsidRPr="00F531AD" w:rsidRDefault="00C95D7C" w:rsidP="00C95D7C">
      <w:pPr>
        <w:spacing w:afterLines="60" w:after="144"/>
      </w:pPr>
      <w:r w:rsidRPr="00F531AD">
        <w:rPr>
          <w:b/>
        </w:rPr>
        <w:t>Social Economy</w:t>
      </w:r>
      <w:r w:rsidRPr="00F531AD">
        <w:t xml:space="preserve"> consists of enterprises that trade for a social or societal purpose, where at least part of their income is earned from trading activity, they are separate from government, and where their surplus is primarily reinvested in the social objective. </w:t>
      </w:r>
    </w:p>
    <w:p w14:paraId="7FA89B54" w14:textId="1C9A0C79" w:rsidR="00C95D7C" w:rsidRPr="00F531AD" w:rsidRDefault="00C95D7C" w:rsidP="00C95D7C">
      <w:pPr>
        <w:spacing w:before="120" w:afterLines="60" w:after="144"/>
      </w:pPr>
      <w:r w:rsidRPr="00F531AD">
        <w:rPr>
          <w:b/>
        </w:rPr>
        <w:t>Social Inclusion</w:t>
      </w:r>
      <w:r w:rsidR="009F1FAA" w:rsidRPr="00F531AD">
        <w:t>:</w:t>
      </w:r>
      <w:r w:rsidRPr="00F531AD">
        <w:rPr>
          <w:b/>
        </w:rPr>
        <w:t xml:space="preserve">  </w:t>
      </w:r>
      <w:r w:rsidRPr="00F531AD">
        <w:t>activity centred on working to improve the life chances and opportunities of those who are marginalised in society, living in poverty or in unemployment using community development approaches to build sustainable communities, where the values of equality and inclusion are promoted and human rights are respected.</w:t>
      </w:r>
    </w:p>
    <w:p w14:paraId="025BDCA8" w14:textId="77777777" w:rsidR="00C95D7C" w:rsidRPr="00F531AD" w:rsidRDefault="00C95D7C" w:rsidP="00C95D7C">
      <w:pPr>
        <w:spacing w:afterLines="60" w:after="144"/>
      </w:pPr>
      <w:r w:rsidRPr="00F531AD">
        <w:rPr>
          <w:b/>
        </w:rPr>
        <w:t>Social innovations</w:t>
      </w:r>
      <w:r w:rsidRPr="00F531AD">
        <w:t xml:space="preserve"> are new ideas (products, services and models) that simultaneously meet social needs (more effectively than alternatives) and create new social relationships or collaborations and provide innovative solutions to social or environmental problems. </w:t>
      </w:r>
    </w:p>
    <w:p w14:paraId="192CDC3F" w14:textId="33D8A266" w:rsidR="00C95D7C" w:rsidRPr="00F531AD" w:rsidRDefault="00C95D7C" w:rsidP="00C95D7C">
      <w:pPr>
        <w:spacing w:afterLines="60" w:after="144"/>
      </w:pPr>
      <w:r w:rsidRPr="00F531AD">
        <w:rPr>
          <w:b/>
        </w:rPr>
        <w:t>SPC: Strategic Policy Committee</w:t>
      </w:r>
      <w:r w:rsidRPr="00F531AD">
        <w:t xml:space="preserve"> – a Local Authority Committee comprised of councillors and external stakeholders which makes policy proposals on issues such as Housing, Environment, Community etc.  </w:t>
      </w:r>
      <w:r w:rsidR="009F1FAA" w:rsidRPr="00F531AD">
        <w:t>Typically,</w:t>
      </w:r>
      <w:r w:rsidRPr="00F531AD">
        <w:t xml:space="preserve"> LAs have 4-5 SPCs and each has some PPN representation.</w:t>
      </w:r>
    </w:p>
    <w:p w14:paraId="690A0DBD" w14:textId="77777777" w:rsidR="00C95D7C" w:rsidRPr="00F531AD" w:rsidRDefault="00C95D7C" w:rsidP="00C95D7C">
      <w:pPr>
        <w:spacing w:afterLines="60" w:after="144"/>
      </w:pPr>
      <w:r w:rsidRPr="00F531AD">
        <w:rPr>
          <w:b/>
        </w:rPr>
        <w:t>Sustainable Development</w:t>
      </w:r>
      <w:r w:rsidRPr="00F531AD">
        <w:t xml:space="preserve"> is development that meets the needs of the present without compromising the ability of future generations to meet their own needs.</w:t>
      </w:r>
    </w:p>
    <w:p w14:paraId="41BE0CFD" w14:textId="77777777" w:rsidR="00C95D7C" w:rsidRPr="00F531AD" w:rsidRDefault="00C95D7C" w:rsidP="00C95D7C">
      <w:pPr>
        <w:spacing w:afterLines="60" w:after="144"/>
      </w:pPr>
      <w:r w:rsidRPr="00F531AD">
        <w:rPr>
          <w:b/>
        </w:rPr>
        <w:lastRenderedPageBreak/>
        <w:t>Volunteering</w:t>
      </w:r>
      <w:r w:rsidRPr="00F531AD">
        <w:t xml:space="preserve"> is the commitment of time and energy for the benefit of society and the community, the environment or individuals. It is undertaken freely and by choice, without concern for financial gain. Volunteering helps create a vibrant civil and active society in which individuals are encouraged and enabled to participate fully. This is an essential component of a mature democracy. </w:t>
      </w:r>
    </w:p>
    <w:p w14:paraId="33050D05" w14:textId="77777777" w:rsidR="00C95D7C" w:rsidRPr="00F531AD" w:rsidRDefault="00C95D7C" w:rsidP="00C95D7C">
      <w:pPr>
        <w:spacing w:afterLines="60" w:after="144"/>
      </w:pPr>
      <w:r w:rsidRPr="00F531AD">
        <w:rPr>
          <w:b/>
        </w:rPr>
        <w:t>Volunteer-led organisations</w:t>
      </w:r>
      <w:r w:rsidRPr="00F531AD">
        <w:t xml:space="preserve"> are those which are governed by a group of volunteers acting as a committee, board or other structure.</w:t>
      </w:r>
    </w:p>
    <w:p w14:paraId="63D13AC0" w14:textId="77777777" w:rsidR="00C95D7C" w:rsidRDefault="00C95D7C" w:rsidP="00C95D7C">
      <w:pPr>
        <w:spacing w:afterLines="60" w:after="144"/>
      </w:pPr>
      <w:r w:rsidRPr="00F531AD">
        <w:rPr>
          <w:b/>
        </w:rPr>
        <w:t>Well-being</w:t>
      </w:r>
      <w:r w:rsidRPr="00F531AD">
        <w:t xml:space="preserve"> refers to a person’s physical, social and mental state. It requires that basic needs are met, that people have a sense of purpose, and that they feel able to achieve important goals, to participate in society and to live the lives they value and have reason to value.</w:t>
      </w:r>
    </w:p>
    <w:p w14:paraId="5A987EF3" w14:textId="77777777" w:rsidR="006E0E22" w:rsidRDefault="006E0E22" w:rsidP="00C95D7C">
      <w:pPr>
        <w:spacing w:afterLines="60" w:after="144"/>
      </w:pPr>
    </w:p>
    <w:p w14:paraId="274B106A" w14:textId="77777777" w:rsidR="006E0E22" w:rsidRDefault="006E0E22" w:rsidP="00C95D7C">
      <w:pPr>
        <w:spacing w:afterLines="60" w:after="144"/>
      </w:pPr>
    </w:p>
    <w:p w14:paraId="05C167B6" w14:textId="77777777" w:rsidR="006E0E22" w:rsidRDefault="006E0E22" w:rsidP="00C95D7C">
      <w:pPr>
        <w:spacing w:afterLines="60" w:after="144"/>
      </w:pPr>
    </w:p>
    <w:p w14:paraId="67B4633E" w14:textId="77777777" w:rsidR="006E0E22" w:rsidRDefault="006E0E22" w:rsidP="00C95D7C">
      <w:pPr>
        <w:spacing w:afterLines="60" w:after="144"/>
      </w:pPr>
    </w:p>
    <w:p w14:paraId="0E502F39" w14:textId="77777777" w:rsidR="006E0E22" w:rsidRDefault="006E0E22" w:rsidP="00C95D7C">
      <w:pPr>
        <w:spacing w:afterLines="60" w:after="144"/>
      </w:pPr>
    </w:p>
    <w:p w14:paraId="35304E30" w14:textId="77777777" w:rsidR="006E0E22" w:rsidRDefault="006E0E22" w:rsidP="00C95D7C">
      <w:pPr>
        <w:spacing w:afterLines="60" w:after="144"/>
      </w:pPr>
    </w:p>
    <w:p w14:paraId="19344EEC" w14:textId="77777777" w:rsidR="006E0E22" w:rsidRDefault="006E0E22" w:rsidP="00C95D7C">
      <w:pPr>
        <w:spacing w:afterLines="60" w:after="144"/>
      </w:pPr>
    </w:p>
    <w:p w14:paraId="06C47227" w14:textId="77777777" w:rsidR="006E0E22" w:rsidRDefault="006E0E22" w:rsidP="00C95D7C">
      <w:pPr>
        <w:spacing w:afterLines="60" w:after="144"/>
      </w:pPr>
    </w:p>
    <w:p w14:paraId="395C0168" w14:textId="77777777" w:rsidR="006E0E22" w:rsidRDefault="006E0E22" w:rsidP="00C95D7C">
      <w:pPr>
        <w:spacing w:afterLines="60" w:after="144"/>
      </w:pPr>
    </w:p>
    <w:p w14:paraId="19AED850" w14:textId="77777777" w:rsidR="006E0E22" w:rsidRDefault="006E0E22" w:rsidP="00C95D7C">
      <w:pPr>
        <w:spacing w:afterLines="60" w:after="144"/>
      </w:pPr>
    </w:p>
    <w:p w14:paraId="63AD2D42" w14:textId="77777777" w:rsidR="006E0E22" w:rsidRDefault="006E0E22" w:rsidP="00C95D7C">
      <w:pPr>
        <w:spacing w:afterLines="60" w:after="144"/>
      </w:pPr>
    </w:p>
    <w:p w14:paraId="05AE1FA9" w14:textId="77777777" w:rsidR="006E0E22" w:rsidRDefault="006E0E22" w:rsidP="00C95D7C">
      <w:pPr>
        <w:spacing w:afterLines="60" w:after="144"/>
      </w:pPr>
    </w:p>
    <w:p w14:paraId="04015257" w14:textId="77777777" w:rsidR="006E0E22" w:rsidRDefault="006E0E22" w:rsidP="00C95D7C">
      <w:pPr>
        <w:spacing w:afterLines="60" w:after="144"/>
      </w:pPr>
    </w:p>
    <w:p w14:paraId="41C09312" w14:textId="77777777" w:rsidR="006E0E22" w:rsidRDefault="006E0E22" w:rsidP="00C95D7C">
      <w:pPr>
        <w:spacing w:afterLines="60" w:after="144"/>
      </w:pPr>
    </w:p>
    <w:p w14:paraId="13D6ED9D" w14:textId="77777777" w:rsidR="006E0E22" w:rsidRDefault="006E0E22" w:rsidP="00C95D7C">
      <w:pPr>
        <w:spacing w:afterLines="60" w:after="144"/>
      </w:pPr>
    </w:p>
    <w:p w14:paraId="37664BDE" w14:textId="77777777" w:rsidR="006E0E22" w:rsidRDefault="006E0E22" w:rsidP="00C95D7C">
      <w:pPr>
        <w:spacing w:afterLines="60" w:after="144"/>
      </w:pPr>
    </w:p>
    <w:p w14:paraId="6A796773" w14:textId="77777777" w:rsidR="006E0E22" w:rsidRDefault="006E0E22" w:rsidP="00C95D7C">
      <w:pPr>
        <w:spacing w:afterLines="60" w:after="144"/>
      </w:pPr>
    </w:p>
    <w:p w14:paraId="4E82A4E2" w14:textId="77777777" w:rsidR="006E0E22" w:rsidRDefault="006E0E22" w:rsidP="00C95D7C">
      <w:pPr>
        <w:spacing w:afterLines="60" w:after="144"/>
      </w:pPr>
    </w:p>
    <w:p w14:paraId="04FC407B" w14:textId="77777777" w:rsidR="006E0E22" w:rsidRDefault="006E0E22" w:rsidP="00C95D7C">
      <w:pPr>
        <w:spacing w:afterLines="60" w:after="144"/>
      </w:pPr>
    </w:p>
    <w:p w14:paraId="5C426202" w14:textId="77777777" w:rsidR="006E0E22" w:rsidRDefault="006E0E22" w:rsidP="00C95D7C">
      <w:pPr>
        <w:spacing w:afterLines="60" w:after="144"/>
      </w:pPr>
    </w:p>
    <w:p w14:paraId="79B6D0D2" w14:textId="77777777" w:rsidR="006E0E22" w:rsidRDefault="006E0E22" w:rsidP="00C95D7C">
      <w:pPr>
        <w:spacing w:afterLines="60" w:after="144"/>
      </w:pPr>
    </w:p>
    <w:sectPr w:rsidR="006E0E22" w:rsidSect="001113CF">
      <w:footerReference w:type="default" r:id="rId16"/>
      <w:pgSz w:w="11906" w:h="16838"/>
      <w:pgMar w:top="993" w:right="1134" w:bottom="1134" w:left="1134" w:header="709" w:footer="709" w:gutter="34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6D3B9B" w14:textId="77777777" w:rsidR="00AE4188" w:rsidRDefault="00AE4188" w:rsidP="00EC4D16">
      <w:pPr>
        <w:spacing w:after="0" w:line="240" w:lineRule="auto"/>
      </w:pPr>
      <w:r>
        <w:separator/>
      </w:r>
    </w:p>
  </w:endnote>
  <w:endnote w:type="continuationSeparator" w:id="0">
    <w:p w14:paraId="1207FF86" w14:textId="77777777" w:rsidR="00AE4188" w:rsidRDefault="00AE4188" w:rsidP="00EC4D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1475055"/>
      <w:docPartObj>
        <w:docPartGallery w:val="Page Numbers (Bottom of Page)"/>
        <w:docPartUnique/>
      </w:docPartObj>
    </w:sdtPr>
    <w:sdtEndPr>
      <w:rPr>
        <w:noProof/>
      </w:rPr>
    </w:sdtEndPr>
    <w:sdtContent>
      <w:p w14:paraId="319F1C4F" w14:textId="77777777" w:rsidR="00AE4188" w:rsidRDefault="00AE4188">
        <w:pPr>
          <w:pStyle w:val="Footer"/>
          <w:jc w:val="center"/>
        </w:pPr>
        <w:r>
          <w:rPr>
            <w:noProof/>
            <w:lang w:eastAsia="en-IE"/>
          </w:rPr>
          <mc:AlternateContent>
            <mc:Choice Requires="wps">
              <w:drawing>
                <wp:inline distT="0" distB="0" distL="0" distR="0" wp14:anchorId="4031570D" wp14:editId="3FE55761">
                  <wp:extent cx="5467350" cy="45085"/>
                  <wp:effectExtent l="9525" t="9525" r="0" b="2540"/>
                  <wp:docPr id="648" name="AutoShape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934075" cy="45085"/>
                          </a:xfrm>
                          <a:prstGeom prst="flowChartDecision">
                            <a:avLst/>
                          </a:prstGeom>
                          <a:pattFill prst="ltHorz">
                            <a:fgClr>
                              <a:srgbClr val="000000"/>
                            </a:fgClr>
                            <a:bgClr>
                              <a:srgbClr val="FFFFFF"/>
                            </a:bgClr>
                          </a:pattFill>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id="_x0000_t110" coordsize="21600,21600" o:spt="110" path="m10800,l,10800,10800,21600,21600,10800xe">
                  <v:stroke joinstyle="miter"/>
                  <v:path gradientshapeok="t" o:connecttype="rect" textboxrect="5400,5400,16200,16200"/>
                </v:shapetype>
                <v:shape id="AutoShape 1"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" fillcolor="black" stroked="f">
                  <v:fill r:id="rId1" o:title="" type="pattern"/>
                  <w10:anchorlock/>
                </v:shape>
              </w:pict>
            </mc:Fallback>
          </mc:AlternateContent>
        </w:r>
      </w:p>
      <w:p w14:paraId="400DD259" w14:textId="115714F9" w:rsidR="00AE4188" w:rsidRDefault="00AE4188">
        <w:pPr>
          <w:pStyle w:val="Footer"/>
          <w:jc w:val="center"/>
        </w:pPr>
        <w:r>
          <w:fldChar w:fldCharType="begin"/>
        </w:r>
        <w:r>
          <w:instrText xml:space="preserve"> PAGE  \* Arabic  \* MERGEFORMAT </w:instrText>
        </w:r>
        <w:r>
          <w:fldChar w:fldCharType="separate"/>
        </w:r>
        <w:r w:rsidR="003F23D8">
          <w:rPr>
            <w:noProof/>
          </w:rPr>
          <w:t>2</w:t>
        </w:r>
        <w:r>
          <w:fldChar w:fldCharType="end"/>
        </w:r>
      </w:p>
    </w:sdtContent>
  </w:sdt>
  <w:p w14:paraId="6D4B7D64" w14:textId="77777777" w:rsidR="00AE4188" w:rsidRDefault="00AE418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8051826"/>
      <w:docPartObj>
        <w:docPartGallery w:val="Page Numbers (Bottom of Page)"/>
        <w:docPartUnique/>
      </w:docPartObj>
    </w:sdtPr>
    <w:sdtEndPr>
      <w:rPr>
        <w:noProof/>
      </w:rPr>
    </w:sdtEndPr>
    <w:sdtContent>
      <w:p w14:paraId="679B41EF" w14:textId="77777777" w:rsidR="00AE4188" w:rsidRDefault="00AE4188">
        <w:pPr>
          <w:pStyle w:val="Footer"/>
          <w:jc w:val="center"/>
        </w:pPr>
        <w:r>
          <w:rPr>
            <w:noProof/>
            <w:lang w:eastAsia="en-IE"/>
          </w:rPr>
          <mc:AlternateContent>
            <mc:Choice Requires="wps">
              <w:drawing>
                <wp:inline distT="0" distB="0" distL="0" distR="0" wp14:anchorId="430B7AE3" wp14:editId="2A76290A">
                  <wp:extent cx="5467350" cy="45085"/>
                  <wp:effectExtent l="9525" t="9525" r="0" b="2540"/>
                  <wp:docPr id="4" name="AutoShape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934075" cy="45085"/>
                          </a:xfrm>
                          <a:prstGeom prst="flowChartDecision">
                            <a:avLst/>
                          </a:prstGeom>
                          <a:pattFill prst="ltHorz">
                            <a:fgClr>
                              <a:srgbClr val="000000"/>
                            </a:fgClr>
                            <a:bgClr>
                              <a:srgbClr val="FFFFFF"/>
                            </a:bgClr>
                          </a:pattFill>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id="_x0000_t110" coordsize="21600,21600" o:spt="110" path="m10800,l,10800,10800,21600,21600,10800xe">
                  <v:stroke joinstyle="miter"/>
                  <v:path gradientshapeok="t" o:connecttype="rect" textboxrect="5400,5400,16200,16200"/>
                </v:shapetype>
                <v:shape id="AutoShape 1"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" fillcolor="black" stroked="f">
                  <v:fill r:id="rId1" o:title="" type="pattern"/>
                  <w10:anchorlock/>
                </v:shape>
              </w:pict>
            </mc:Fallback>
          </mc:AlternateContent>
        </w:r>
      </w:p>
      <w:p w14:paraId="4A3D5034" w14:textId="77777777" w:rsidR="00AE4188" w:rsidRDefault="00AE4188">
        <w:pPr>
          <w:pStyle w:val="Footer"/>
          <w:jc w:val="center"/>
        </w:pPr>
        <w:r>
          <w:fldChar w:fldCharType="begin"/>
        </w:r>
        <w:r>
          <w:instrText xml:space="preserve"> PAGE  \* Arabic  \* MERGEFORMAT </w:instrText>
        </w:r>
        <w:r>
          <w:fldChar w:fldCharType="separate"/>
        </w:r>
        <w:r w:rsidR="003F23D8">
          <w:rPr>
            <w:noProof/>
          </w:rPr>
          <w:t>7</w:t>
        </w:r>
        <w:r>
          <w:fldChar w:fldCharType="end"/>
        </w:r>
      </w:p>
    </w:sdtContent>
  </w:sdt>
  <w:p w14:paraId="2D3AC7B0" w14:textId="77777777" w:rsidR="00AE4188" w:rsidRDefault="00AE41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ABB3BB" w14:textId="77777777" w:rsidR="00AE4188" w:rsidRDefault="00AE4188" w:rsidP="00EC4D16">
      <w:pPr>
        <w:spacing w:after="0" w:line="240" w:lineRule="auto"/>
      </w:pPr>
      <w:r>
        <w:separator/>
      </w:r>
    </w:p>
  </w:footnote>
  <w:footnote w:type="continuationSeparator" w:id="0">
    <w:p w14:paraId="7D5913F5" w14:textId="77777777" w:rsidR="00AE4188" w:rsidRDefault="00AE4188" w:rsidP="00EC4D16">
      <w:pPr>
        <w:spacing w:after="0" w:line="240" w:lineRule="auto"/>
      </w:pPr>
      <w:r>
        <w:continuationSeparator/>
      </w:r>
    </w:p>
  </w:footnote>
  <w:footnote w:id="1">
    <w:p w14:paraId="5C55ECEB" w14:textId="77777777" w:rsidR="00AE4188" w:rsidRDefault="00AE4188">
      <w:pPr>
        <w:pStyle w:val="FootnoteText"/>
      </w:pPr>
      <w:r>
        <w:rPr>
          <w:rStyle w:val="FootnoteReference"/>
        </w:rPr>
        <w:footnoteRef/>
      </w:r>
      <w:r>
        <w:t xml:space="preserve"> </w:t>
      </w:r>
      <w:r w:rsidRPr="003D7314">
        <w:t>http://www.cso.ie/en/releasesandpublications/er/q-vwb/qnhsvolunteeringandwellbeingq32013/</w:t>
      </w:r>
    </w:p>
  </w:footnote>
  <w:footnote w:id="2">
    <w:p w14:paraId="676ED48D" w14:textId="77777777" w:rsidR="00AE4188" w:rsidRDefault="00AE4188">
      <w:pPr>
        <w:pStyle w:val="FootnoteText"/>
      </w:pPr>
      <w:r>
        <w:rPr>
          <w:rStyle w:val="FootnoteReference"/>
        </w:rPr>
        <w:footnoteRef/>
      </w:r>
      <w:r>
        <w:t xml:space="preserve"> </w:t>
      </w:r>
      <w:r w:rsidRPr="00E605C1">
        <w:t>http://www.environ.ie/en/Community/CommunityVoluntarySupports/News/MainBody,36780,en.htm</w:t>
      </w:r>
    </w:p>
  </w:footnote>
  <w:footnote w:id="3">
    <w:p w14:paraId="0BBDF7F2" w14:textId="3907FD44" w:rsidR="00AE4188" w:rsidRDefault="00AE4188">
      <w:pPr>
        <w:pStyle w:val="FootnoteText"/>
      </w:pPr>
      <w:r>
        <w:rPr>
          <w:rStyle w:val="FootnoteReference"/>
        </w:rPr>
        <w:footnoteRef/>
      </w:r>
      <w:r>
        <w:t xml:space="preserve"> </w:t>
      </w:r>
      <w:r w:rsidRPr="00B215FE">
        <w:t>http://www.nesc.ie/en/publications/publications/nesc-reports/well-being-matters-a-social-report-for-ireland/</w:t>
      </w:r>
    </w:p>
  </w:footnote>
  <w:footnote w:id="4">
    <w:p w14:paraId="5D11C59D" w14:textId="77777777" w:rsidR="00AE4188" w:rsidRDefault="00AE4188" w:rsidP="00D724E2">
      <w:pPr>
        <w:pStyle w:val="FootnoteText"/>
      </w:pPr>
      <w:r>
        <w:rPr>
          <w:rStyle w:val="FootnoteReference"/>
        </w:rPr>
        <w:footnoteRef/>
      </w:r>
      <w:r>
        <w:t xml:space="preserve"> </w:t>
      </w:r>
      <w:r w:rsidRPr="005E32DC">
        <w:t>http://www.carnegieuktrust.org.uk/publications/2015/towards-a-wellbeing-framework--short-report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F0343"/>
    <w:multiLevelType w:val="multilevel"/>
    <w:tmpl w:val="C34CDFAC"/>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1">
    <w:nsid w:val="0738123C"/>
    <w:multiLevelType w:val="hybridMultilevel"/>
    <w:tmpl w:val="584814CE"/>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
    <w:nsid w:val="075F71C8"/>
    <w:multiLevelType w:val="hybridMultilevel"/>
    <w:tmpl w:val="C1624650"/>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
    <w:nsid w:val="0BE5772D"/>
    <w:multiLevelType w:val="hybridMultilevel"/>
    <w:tmpl w:val="92040FA8"/>
    <w:lvl w:ilvl="0" w:tplc="18090001">
      <w:start w:val="1"/>
      <w:numFmt w:val="bullet"/>
      <w:lvlText w:val=""/>
      <w:lvlJc w:val="left"/>
      <w:pPr>
        <w:ind w:left="720" w:hanging="36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0CE552FD"/>
    <w:multiLevelType w:val="hybridMultilevel"/>
    <w:tmpl w:val="F9B2E6F0"/>
    <w:lvl w:ilvl="0" w:tplc="1809000F">
      <w:start w:val="1"/>
      <w:numFmt w:val="decimal"/>
      <w:lvlText w:val="%1."/>
      <w:lvlJc w:val="left"/>
      <w:pPr>
        <w:ind w:left="1800" w:hanging="360"/>
      </w:pPr>
    </w:lvl>
    <w:lvl w:ilvl="1" w:tplc="18090019" w:tentative="1">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5">
    <w:nsid w:val="0CFD097C"/>
    <w:multiLevelType w:val="hybridMultilevel"/>
    <w:tmpl w:val="82D230CA"/>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nsid w:val="0E423AE6"/>
    <w:multiLevelType w:val="hybridMultilevel"/>
    <w:tmpl w:val="AA504DA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0E797CF5"/>
    <w:multiLevelType w:val="hybridMultilevel"/>
    <w:tmpl w:val="30DE393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0EB1596E"/>
    <w:multiLevelType w:val="hybridMultilevel"/>
    <w:tmpl w:val="8166BB58"/>
    <w:lvl w:ilvl="0" w:tplc="1809000F">
      <w:start w:val="1"/>
      <w:numFmt w:val="decimal"/>
      <w:lvlText w:val="%1."/>
      <w:lvlJc w:val="left"/>
      <w:pPr>
        <w:ind w:left="360" w:hanging="360"/>
      </w:p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9">
    <w:nsid w:val="19405DC0"/>
    <w:multiLevelType w:val="hybridMultilevel"/>
    <w:tmpl w:val="CCCE7B0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1EEF65D6"/>
    <w:multiLevelType w:val="hybridMultilevel"/>
    <w:tmpl w:val="65865396"/>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nsid w:val="289A541E"/>
    <w:multiLevelType w:val="multilevel"/>
    <w:tmpl w:val="8A763C5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pStyle w:val="Heading7"/>
      <w:lvlText w:val="Appendix %7 "/>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291672E8"/>
    <w:multiLevelType w:val="hybridMultilevel"/>
    <w:tmpl w:val="0622833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2D927073"/>
    <w:multiLevelType w:val="hybridMultilevel"/>
    <w:tmpl w:val="714A89F4"/>
    <w:lvl w:ilvl="0" w:tplc="18090001">
      <w:start w:val="1"/>
      <w:numFmt w:val="bullet"/>
      <w:lvlText w:val=""/>
      <w:lvlJc w:val="left"/>
      <w:pPr>
        <w:ind w:left="1080" w:hanging="360"/>
      </w:pPr>
      <w:rPr>
        <w:rFonts w:ascii="Symbol" w:hAnsi="Symbol" w:hint="default"/>
      </w:rPr>
    </w:lvl>
    <w:lvl w:ilvl="1" w:tplc="18090003">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4">
    <w:nsid w:val="2DC0554E"/>
    <w:multiLevelType w:val="hybridMultilevel"/>
    <w:tmpl w:val="B022B802"/>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5">
    <w:nsid w:val="373D6E25"/>
    <w:multiLevelType w:val="hybridMultilevel"/>
    <w:tmpl w:val="DE00482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nsid w:val="391C2064"/>
    <w:multiLevelType w:val="hybridMultilevel"/>
    <w:tmpl w:val="95A0B13E"/>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7">
    <w:nsid w:val="3BE740D9"/>
    <w:multiLevelType w:val="hybridMultilevel"/>
    <w:tmpl w:val="2B70B7AA"/>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nsid w:val="3FD17221"/>
    <w:multiLevelType w:val="hybridMultilevel"/>
    <w:tmpl w:val="3E5CB78C"/>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nsid w:val="400954CC"/>
    <w:multiLevelType w:val="hybridMultilevel"/>
    <w:tmpl w:val="D7D6C620"/>
    <w:lvl w:ilvl="0" w:tplc="18090001">
      <w:start w:val="1"/>
      <w:numFmt w:val="bullet"/>
      <w:lvlText w:val=""/>
      <w:lvlJc w:val="left"/>
      <w:pPr>
        <w:ind w:left="-1440" w:hanging="360"/>
      </w:pPr>
      <w:rPr>
        <w:rFonts w:ascii="Symbol" w:hAnsi="Symbol" w:hint="default"/>
      </w:rPr>
    </w:lvl>
    <w:lvl w:ilvl="1" w:tplc="18090003">
      <w:start w:val="1"/>
      <w:numFmt w:val="bullet"/>
      <w:lvlText w:val="o"/>
      <w:lvlJc w:val="left"/>
      <w:pPr>
        <w:ind w:left="-720" w:hanging="360"/>
      </w:pPr>
      <w:rPr>
        <w:rFonts w:ascii="Courier New" w:hAnsi="Courier New" w:cs="Courier New" w:hint="default"/>
      </w:rPr>
    </w:lvl>
    <w:lvl w:ilvl="2" w:tplc="18090005">
      <w:start w:val="1"/>
      <w:numFmt w:val="bullet"/>
      <w:lvlText w:val=""/>
      <w:lvlJc w:val="left"/>
      <w:pPr>
        <w:ind w:left="0" w:hanging="360"/>
      </w:pPr>
      <w:rPr>
        <w:rFonts w:ascii="Wingdings" w:hAnsi="Wingdings" w:hint="default"/>
      </w:rPr>
    </w:lvl>
    <w:lvl w:ilvl="3" w:tplc="18090001">
      <w:start w:val="1"/>
      <w:numFmt w:val="bullet"/>
      <w:lvlText w:val=""/>
      <w:lvlJc w:val="left"/>
      <w:pPr>
        <w:ind w:left="720" w:hanging="360"/>
      </w:pPr>
      <w:rPr>
        <w:rFonts w:ascii="Symbol" w:hAnsi="Symbol" w:hint="default"/>
      </w:rPr>
    </w:lvl>
    <w:lvl w:ilvl="4" w:tplc="18090003">
      <w:start w:val="1"/>
      <w:numFmt w:val="bullet"/>
      <w:lvlText w:val="o"/>
      <w:lvlJc w:val="left"/>
      <w:pPr>
        <w:ind w:left="1440" w:hanging="360"/>
      </w:pPr>
      <w:rPr>
        <w:rFonts w:ascii="Courier New" w:hAnsi="Courier New" w:cs="Courier New" w:hint="default"/>
      </w:rPr>
    </w:lvl>
    <w:lvl w:ilvl="5" w:tplc="18090005">
      <w:start w:val="1"/>
      <w:numFmt w:val="bullet"/>
      <w:lvlText w:val=""/>
      <w:lvlJc w:val="left"/>
      <w:pPr>
        <w:ind w:left="2160" w:hanging="360"/>
      </w:pPr>
      <w:rPr>
        <w:rFonts w:ascii="Wingdings" w:hAnsi="Wingdings" w:hint="default"/>
      </w:rPr>
    </w:lvl>
    <w:lvl w:ilvl="6" w:tplc="18090001">
      <w:start w:val="1"/>
      <w:numFmt w:val="bullet"/>
      <w:lvlText w:val=""/>
      <w:lvlJc w:val="left"/>
      <w:pPr>
        <w:ind w:left="2880" w:hanging="360"/>
      </w:pPr>
      <w:rPr>
        <w:rFonts w:ascii="Symbol" w:hAnsi="Symbol" w:hint="default"/>
      </w:rPr>
    </w:lvl>
    <w:lvl w:ilvl="7" w:tplc="18090003">
      <w:start w:val="1"/>
      <w:numFmt w:val="bullet"/>
      <w:lvlText w:val="o"/>
      <w:lvlJc w:val="left"/>
      <w:pPr>
        <w:ind w:left="3600" w:hanging="360"/>
      </w:pPr>
      <w:rPr>
        <w:rFonts w:ascii="Courier New" w:hAnsi="Courier New" w:cs="Courier New" w:hint="default"/>
      </w:rPr>
    </w:lvl>
    <w:lvl w:ilvl="8" w:tplc="18090005">
      <w:start w:val="1"/>
      <w:numFmt w:val="bullet"/>
      <w:lvlText w:val=""/>
      <w:lvlJc w:val="left"/>
      <w:pPr>
        <w:ind w:left="4320" w:hanging="360"/>
      </w:pPr>
      <w:rPr>
        <w:rFonts w:ascii="Wingdings" w:hAnsi="Wingdings" w:hint="default"/>
      </w:rPr>
    </w:lvl>
  </w:abstractNum>
  <w:abstractNum w:abstractNumId="20">
    <w:nsid w:val="46A0190A"/>
    <w:multiLevelType w:val="hybridMultilevel"/>
    <w:tmpl w:val="73A057FC"/>
    <w:lvl w:ilvl="0" w:tplc="18090017">
      <w:start w:val="1"/>
      <w:numFmt w:val="lowerLetter"/>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21">
    <w:nsid w:val="46BE2BDE"/>
    <w:multiLevelType w:val="hybridMultilevel"/>
    <w:tmpl w:val="47C83E1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nsid w:val="4E91678C"/>
    <w:multiLevelType w:val="hybridMultilevel"/>
    <w:tmpl w:val="848671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nsid w:val="51137F32"/>
    <w:multiLevelType w:val="hybridMultilevel"/>
    <w:tmpl w:val="D0E67E3E"/>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4">
    <w:nsid w:val="571219C2"/>
    <w:multiLevelType w:val="hybridMultilevel"/>
    <w:tmpl w:val="BA503CF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nsid w:val="5B993381"/>
    <w:multiLevelType w:val="hybridMultilevel"/>
    <w:tmpl w:val="2F043C4C"/>
    <w:lvl w:ilvl="0" w:tplc="9FAC08DC">
      <w:start w:val="1"/>
      <w:numFmt w:val="bullet"/>
      <w:lvlText w:val=""/>
      <w:lvlJc w:val="left"/>
      <w:pPr>
        <w:tabs>
          <w:tab w:val="num" w:pos="1117"/>
        </w:tabs>
        <w:ind w:left="1117" w:hanging="397"/>
      </w:pPr>
      <w:rPr>
        <w:rFonts w:ascii="Symbol" w:hAnsi="Symbol" w:hint="default"/>
        <w:sz w:val="24"/>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nsid w:val="5E273B73"/>
    <w:multiLevelType w:val="hybridMultilevel"/>
    <w:tmpl w:val="D1AAF462"/>
    <w:lvl w:ilvl="0" w:tplc="18090001">
      <w:start w:val="1"/>
      <w:numFmt w:val="bullet"/>
      <w:lvlText w:val=""/>
      <w:lvlJc w:val="left"/>
      <w:pPr>
        <w:ind w:left="720" w:hanging="36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nsid w:val="67F606A8"/>
    <w:multiLevelType w:val="hybridMultilevel"/>
    <w:tmpl w:val="2A9C12A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nsid w:val="69B3450A"/>
    <w:multiLevelType w:val="hybridMultilevel"/>
    <w:tmpl w:val="8356F4E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nsid w:val="6F5906FB"/>
    <w:multiLevelType w:val="hybridMultilevel"/>
    <w:tmpl w:val="0BF6211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nsid w:val="72656B76"/>
    <w:multiLevelType w:val="hybridMultilevel"/>
    <w:tmpl w:val="AFB8C710"/>
    <w:lvl w:ilvl="0" w:tplc="18090001">
      <w:start w:val="1"/>
      <w:numFmt w:val="bullet"/>
      <w:lvlText w:val=""/>
      <w:lvlJc w:val="left"/>
      <w:pPr>
        <w:ind w:left="720" w:hanging="36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nsid w:val="72951BEC"/>
    <w:multiLevelType w:val="hybridMultilevel"/>
    <w:tmpl w:val="A22E5B7E"/>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2">
    <w:nsid w:val="74DB42A2"/>
    <w:multiLevelType w:val="hybridMultilevel"/>
    <w:tmpl w:val="379847D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nsid w:val="75354F04"/>
    <w:multiLevelType w:val="hybridMultilevel"/>
    <w:tmpl w:val="3DA41D5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4">
    <w:nsid w:val="79504BEE"/>
    <w:multiLevelType w:val="multilevel"/>
    <w:tmpl w:val="6E949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B2A3BFD"/>
    <w:multiLevelType w:val="hybridMultilevel"/>
    <w:tmpl w:val="3E6C1A42"/>
    <w:lvl w:ilvl="0" w:tplc="0270C126">
      <w:start w:val="1"/>
      <w:numFmt w:val="bullet"/>
      <w:lvlText w:val=""/>
      <w:lvlJc w:val="left"/>
      <w:pPr>
        <w:ind w:left="720" w:hanging="360"/>
      </w:pPr>
      <w:rPr>
        <w:rFonts w:ascii="Wingdings" w:hAnsi="Wingdings" w:hint="default"/>
      </w:rPr>
    </w:lvl>
    <w:lvl w:ilvl="1" w:tplc="405A1FB8" w:tentative="1">
      <w:start w:val="1"/>
      <w:numFmt w:val="bullet"/>
      <w:lvlText w:val="o"/>
      <w:lvlJc w:val="left"/>
      <w:pPr>
        <w:ind w:left="1440" w:hanging="360"/>
      </w:pPr>
      <w:rPr>
        <w:rFonts w:ascii="Courier New" w:hAnsi="Courier New" w:cs="Courier New" w:hint="default"/>
      </w:rPr>
    </w:lvl>
    <w:lvl w:ilvl="2" w:tplc="493846AC" w:tentative="1">
      <w:start w:val="1"/>
      <w:numFmt w:val="bullet"/>
      <w:lvlText w:val=""/>
      <w:lvlJc w:val="left"/>
      <w:pPr>
        <w:ind w:left="2160" w:hanging="360"/>
      </w:pPr>
      <w:rPr>
        <w:rFonts w:ascii="Wingdings" w:hAnsi="Wingdings" w:hint="default"/>
      </w:rPr>
    </w:lvl>
    <w:lvl w:ilvl="3" w:tplc="C0D2B74C" w:tentative="1">
      <w:start w:val="1"/>
      <w:numFmt w:val="bullet"/>
      <w:lvlText w:val=""/>
      <w:lvlJc w:val="left"/>
      <w:pPr>
        <w:ind w:left="2880" w:hanging="360"/>
      </w:pPr>
      <w:rPr>
        <w:rFonts w:ascii="Symbol" w:hAnsi="Symbol" w:hint="default"/>
      </w:rPr>
    </w:lvl>
    <w:lvl w:ilvl="4" w:tplc="8C7E4E66" w:tentative="1">
      <w:start w:val="1"/>
      <w:numFmt w:val="bullet"/>
      <w:lvlText w:val="o"/>
      <w:lvlJc w:val="left"/>
      <w:pPr>
        <w:ind w:left="3600" w:hanging="360"/>
      </w:pPr>
      <w:rPr>
        <w:rFonts w:ascii="Courier New" w:hAnsi="Courier New" w:cs="Courier New" w:hint="default"/>
      </w:rPr>
    </w:lvl>
    <w:lvl w:ilvl="5" w:tplc="FAD698FE" w:tentative="1">
      <w:start w:val="1"/>
      <w:numFmt w:val="bullet"/>
      <w:lvlText w:val=""/>
      <w:lvlJc w:val="left"/>
      <w:pPr>
        <w:ind w:left="4320" w:hanging="360"/>
      </w:pPr>
      <w:rPr>
        <w:rFonts w:ascii="Wingdings" w:hAnsi="Wingdings" w:hint="default"/>
      </w:rPr>
    </w:lvl>
    <w:lvl w:ilvl="6" w:tplc="C394996C" w:tentative="1">
      <w:start w:val="1"/>
      <w:numFmt w:val="bullet"/>
      <w:lvlText w:val=""/>
      <w:lvlJc w:val="left"/>
      <w:pPr>
        <w:ind w:left="5040" w:hanging="360"/>
      </w:pPr>
      <w:rPr>
        <w:rFonts w:ascii="Symbol" w:hAnsi="Symbol" w:hint="default"/>
      </w:rPr>
    </w:lvl>
    <w:lvl w:ilvl="7" w:tplc="3D0659B6" w:tentative="1">
      <w:start w:val="1"/>
      <w:numFmt w:val="bullet"/>
      <w:lvlText w:val="o"/>
      <w:lvlJc w:val="left"/>
      <w:pPr>
        <w:ind w:left="5760" w:hanging="360"/>
      </w:pPr>
      <w:rPr>
        <w:rFonts w:ascii="Courier New" w:hAnsi="Courier New" w:cs="Courier New" w:hint="default"/>
      </w:rPr>
    </w:lvl>
    <w:lvl w:ilvl="8" w:tplc="225221AC" w:tentative="1">
      <w:start w:val="1"/>
      <w:numFmt w:val="bullet"/>
      <w:lvlText w:val=""/>
      <w:lvlJc w:val="left"/>
      <w:pPr>
        <w:ind w:left="6480" w:hanging="360"/>
      </w:pPr>
      <w:rPr>
        <w:rFonts w:ascii="Wingdings" w:hAnsi="Wingdings" w:hint="default"/>
      </w:rPr>
    </w:lvl>
  </w:abstractNum>
  <w:abstractNum w:abstractNumId="36">
    <w:nsid w:val="7B7638D5"/>
    <w:multiLevelType w:val="hybridMultilevel"/>
    <w:tmpl w:val="1FCC2A0E"/>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7">
    <w:nsid w:val="7B7F092F"/>
    <w:multiLevelType w:val="hybridMultilevel"/>
    <w:tmpl w:val="174AD6E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8">
    <w:nsid w:val="7EB36A0B"/>
    <w:multiLevelType w:val="hybridMultilevel"/>
    <w:tmpl w:val="DC402192"/>
    <w:lvl w:ilvl="0" w:tplc="1809000B">
      <w:start w:val="1"/>
      <w:numFmt w:val="bullet"/>
      <w:lvlText w:val=""/>
      <w:lvlJc w:val="left"/>
      <w:pPr>
        <w:ind w:left="1440" w:hanging="360"/>
      </w:pPr>
      <w:rPr>
        <w:rFonts w:ascii="Wingdings" w:hAnsi="Wingdings"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num w:numId="1">
    <w:abstractNumId w:val="19"/>
  </w:num>
  <w:num w:numId="2">
    <w:abstractNumId w:val="0"/>
  </w:num>
  <w:num w:numId="3">
    <w:abstractNumId w:val="19"/>
  </w:num>
  <w:num w:numId="4">
    <w:abstractNumId w:val="27"/>
  </w:num>
  <w:num w:numId="5">
    <w:abstractNumId w:val="29"/>
  </w:num>
  <w:num w:numId="6">
    <w:abstractNumId w:val="18"/>
  </w:num>
  <w:num w:numId="7">
    <w:abstractNumId w:val="10"/>
  </w:num>
  <w:num w:numId="8">
    <w:abstractNumId w:val="5"/>
  </w:num>
  <w:num w:numId="9">
    <w:abstractNumId w:val="12"/>
  </w:num>
  <w:num w:numId="10">
    <w:abstractNumId w:val="36"/>
  </w:num>
  <w:num w:numId="11">
    <w:abstractNumId w:val="2"/>
  </w:num>
  <w:num w:numId="12">
    <w:abstractNumId w:val="23"/>
  </w:num>
  <w:num w:numId="13">
    <w:abstractNumId w:val="14"/>
  </w:num>
  <w:num w:numId="14">
    <w:abstractNumId w:val="28"/>
  </w:num>
  <w:num w:numId="15">
    <w:abstractNumId w:val="6"/>
  </w:num>
  <w:num w:numId="16">
    <w:abstractNumId w:val="17"/>
  </w:num>
  <w:num w:numId="17">
    <w:abstractNumId w:val="7"/>
  </w:num>
  <w:num w:numId="18">
    <w:abstractNumId w:val="32"/>
  </w:num>
  <w:num w:numId="19">
    <w:abstractNumId w:val="37"/>
  </w:num>
  <w:num w:numId="20">
    <w:abstractNumId w:val="9"/>
  </w:num>
  <w:num w:numId="21">
    <w:abstractNumId w:val="25"/>
  </w:num>
  <w:num w:numId="22">
    <w:abstractNumId w:val="1"/>
  </w:num>
  <w:num w:numId="23">
    <w:abstractNumId w:val="4"/>
  </w:num>
  <w:num w:numId="24">
    <w:abstractNumId w:val="8"/>
  </w:num>
  <w:num w:numId="25">
    <w:abstractNumId w:val="19"/>
  </w:num>
  <w:num w:numId="26">
    <w:abstractNumId w:val="20"/>
  </w:num>
  <w:num w:numId="27">
    <w:abstractNumId w:val="21"/>
  </w:num>
  <w:num w:numId="28">
    <w:abstractNumId w:val="24"/>
  </w:num>
  <w:num w:numId="29">
    <w:abstractNumId w:val="34"/>
  </w:num>
  <w:num w:numId="30">
    <w:abstractNumId w:val="15"/>
  </w:num>
  <w:num w:numId="31">
    <w:abstractNumId w:val="22"/>
  </w:num>
  <w:num w:numId="32">
    <w:abstractNumId w:val="11"/>
  </w:num>
  <w:num w:numId="33">
    <w:abstractNumId w:val="13"/>
  </w:num>
  <w:num w:numId="34">
    <w:abstractNumId w:val="31"/>
  </w:num>
  <w:num w:numId="35">
    <w:abstractNumId w:val="16"/>
  </w:num>
  <w:num w:numId="36">
    <w:abstractNumId w:val="26"/>
  </w:num>
  <w:num w:numId="37">
    <w:abstractNumId w:val="3"/>
  </w:num>
  <w:num w:numId="38">
    <w:abstractNumId w:val="30"/>
  </w:num>
  <w:num w:numId="39">
    <w:abstractNumId w:val="33"/>
  </w:num>
  <w:num w:numId="40">
    <w:abstractNumId w:val="35"/>
  </w:num>
  <w:num w:numId="41">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D97"/>
    <w:rsid w:val="000104C7"/>
    <w:rsid w:val="000110C9"/>
    <w:rsid w:val="00012149"/>
    <w:rsid w:val="000149FB"/>
    <w:rsid w:val="00014E7B"/>
    <w:rsid w:val="000220D4"/>
    <w:rsid w:val="00022973"/>
    <w:rsid w:val="00022D4B"/>
    <w:rsid w:val="00025009"/>
    <w:rsid w:val="00025481"/>
    <w:rsid w:val="00030FB7"/>
    <w:rsid w:val="000324F6"/>
    <w:rsid w:val="0004289D"/>
    <w:rsid w:val="0004444C"/>
    <w:rsid w:val="00051BA9"/>
    <w:rsid w:val="00055E81"/>
    <w:rsid w:val="00057C23"/>
    <w:rsid w:val="00060526"/>
    <w:rsid w:val="00062364"/>
    <w:rsid w:val="000711BD"/>
    <w:rsid w:val="00082457"/>
    <w:rsid w:val="0008262E"/>
    <w:rsid w:val="00085062"/>
    <w:rsid w:val="0009411E"/>
    <w:rsid w:val="000977B6"/>
    <w:rsid w:val="000A58F5"/>
    <w:rsid w:val="000A69A1"/>
    <w:rsid w:val="000B5333"/>
    <w:rsid w:val="000B75FE"/>
    <w:rsid w:val="000D5246"/>
    <w:rsid w:val="000E0623"/>
    <w:rsid w:val="000E44E6"/>
    <w:rsid w:val="000E766A"/>
    <w:rsid w:val="000F3989"/>
    <w:rsid w:val="000F75F2"/>
    <w:rsid w:val="0010104D"/>
    <w:rsid w:val="001049C2"/>
    <w:rsid w:val="00107D9D"/>
    <w:rsid w:val="001113CF"/>
    <w:rsid w:val="00114271"/>
    <w:rsid w:val="00122069"/>
    <w:rsid w:val="00126172"/>
    <w:rsid w:val="00151F2A"/>
    <w:rsid w:val="0015325D"/>
    <w:rsid w:val="00164B9C"/>
    <w:rsid w:val="00173EDF"/>
    <w:rsid w:val="0017552C"/>
    <w:rsid w:val="00175F25"/>
    <w:rsid w:val="00181109"/>
    <w:rsid w:val="00187006"/>
    <w:rsid w:val="00191183"/>
    <w:rsid w:val="0019504B"/>
    <w:rsid w:val="001964BF"/>
    <w:rsid w:val="001B49CF"/>
    <w:rsid w:val="001B7DB0"/>
    <w:rsid w:val="001C5C7F"/>
    <w:rsid w:val="001C7AB9"/>
    <w:rsid w:val="001D491F"/>
    <w:rsid w:val="001D4E34"/>
    <w:rsid w:val="001F1628"/>
    <w:rsid w:val="001F23EE"/>
    <w:rsid w:val="001F63DC"/>
    <w:rsid w:val="001F7F22"/>
    <w:rsid w:val="00203350"/>
    <w:rsid w:val="002178FF"/>
    <w:rsid w:val="00223264"/>
    <w:rsid w:val="0022362E"/>
    <w:rsid w:val="002242B3"/>
    <w:rsid w:val="00232CF5"/>
    <w:rsid w:val="0023427A"/>
    <w:rsid w:val="002347A7"/>
    <w:rsid w:val="00236736"/>
    <w:rsid w:val="00242C1C"/>
    <w:rsid w:val="00243572"/>
    <w:rsid w:val="002511CC"/>
    <w:rsid w:val="002613AC"/>
    <w:rsid w:val="002833E0"/>
    <w:rsid w:val="00283EA6"/>
    <w:rsid w:val="00283FCB"/>
    <w:rsid w:val="002933D3"/>
    <w:rsid w:val="002A5E17"/>
    <w:rsid w:val="002B0368"/>
    <w:rsid w:val="002B2385"/>
    <w:rsid w:val="002B38BE"/>
    <w:rsid w:val="002B6DD9"/>
    <w:rsid w:val="002C2907"/>
    <w:rsid w:val="002D2879"/>
    <w:rsid w:val="002D5AB2"/>
    <w:rsid w:val="002D7BDC"/>
    <w:rsid w:val="002E1027"/>
    <w:rsid w:val="002F7F49"/>
    <w:rsid w:val="003055D9"/>
    <w:rsid w:val="00327610"/>
    <w:rsid w:val="00331275"/>
    <w:rsid w:val="00331296"/>
    <w:rsid w:val="00333B3E"/>
    <w:rsid w:val="00335D97"/>
    <w:rsid w:val="00336583"/>
    <w:rsid w:val="0033758A"/>
    <w:rsid w:val="00340B24"/>
    <w:rsid w:val="00352922"/>
    <w:rsid w:val="0036073F"/>
    <w:rsid w:val="003617B6"/>
    <w:rsid w:val="0036365C"/>
    <w:rsid w:val="00370F33"/>
    <w:rsid w:val="00390790"/>
    <w:rsid w:val="0039115C"/>
    <w:rsid w:val="00391902"/>
    <w:rsid w:val="003932EB"/>
    <w:rsid w:val="00395889"/>
    <w:rsid w:val="003A27F5"/>
    <w:rsid w:val="003A79AA"/>
    <w:rsid w:val="003B4B44"/>
    <w:rsid w:val="003C4BB9"/>
    <w:rsid w:val="003C6B0C"/>
    <w:rsid w:val="003D0876"/>
    <w:rsid w:val="003D55D3"/>
    <w:rsid w:val="003D6AD8"/>
    <w:rsid w:val="003D7314"/>
    <w:rsid w:val="003E01A2"/>
    <w:rsid w:val="003E1721"/>
    <w:rsid w:val="003F23D8"/>
    <w:rsid w:val="003F66DC"/>
    <w:rsid w:val="00401A7D"/>
    <w:rsid w:val="00403171"/>
    <w:rsid w:val="00403785"/>
    <w:rsid w:val="00410D5E"/>
    <w:rsid w:val="004154DB"/>
    <w:rsid w:val="0042789C"/>
    <w:rsid w:val="004332D7"/>
    <w:rsid w:val="00442C51"/>
    <w:rsid w:val="00442C79"/>
    <w:rsid w:val="00451D53"/>
    <w:rsid w:val="004525AB"/>
    <w:rsid w:val="004536BD"/>
    <w:rsid w:val="004548DE"/>
    <w:rsid w:val="00457453"/>
    <w:rsid w:val="00472999"/>
    <w:rsid w:val="00476440"/>
    <w:rsid w:val="004769D8"/>
    <w:rsid w:val="004800D7"/>
    <w:rsid w:val="004807AC"/>
    <w:rsid w:val="00483F9F"/>
    <w:rsid w:val="004848D8"/>
    <w:rsid w:val="0048563E"/>
    <w:rsid w:val="00487AE5"/>
    <w:rsid w:val="00491EA8"/>
    <w:rsid w:val="004927EA"/>
    <w:rsid w:val="00495FD6"/>
    <w:rsid w:val="004A0B71"/>
    <w:rsid w:val="004A68AB"/>
    <w:rsid w:val="004A7C62"/>
    <w:rsid w:val="004B2714"/>
    <w:rsid w:val="004C2198"/>
    <w:rsid w:val="004C6758"/>
    <w:rsid w:val="004D286D"/>
    <w:rsid w:val="004D52E6"/>
    <w:rsid w:val="004E389E"/>
    <w:rsid w:val="004F0D44"/>
    <w:rsid w:val="004F1819"/>
    <w:rsid w:val="0050192E"/>
    <w:rsid w:val="00505218"/>
    <w:rsid w:val="005143C8"/>
    <w:rsid w:val="00516782"/>
    <w:rsid w:val="00517265"/>
    <w:rsid w:val="00525AA8"/>
    <w:rsid w:val="005268EF"/>
    <w:rsid w:val="00535F88"/>
    <w:rsid w:val="0053642C"/>
    <w:rsid w:val="00540783"/>
    <w:rsid w:val="00541745"/>
    <w:rsid w:val="0054529D"/>
    <w:rsid w:val="00545FE0"/>
    <w:rsid w:val="0054752D"/>
    <w:rsid w:val="005537F5"/>
    <w:rsid w:val="00556339"/>
    <w:rsid w:val="00557212"/>
    <w:rsid w:val="00564D6B"/>
    <w:rsid w:val="00567BFF"/>
    <w:rsid w:val="005819BD"/>
    <w:rsid w:val="00581C8F"/>
    <w:rsid w:val="005820BA"/>
    <w:rsid w:val="00585893"/>
    <w:rsid w:val="00586A4D"/>
    <w:rsid w:val="0059683B"/>
    <w:rsid w:val="005978A1"/>
    <w:rsid w:val="005B110A"/>
    <w:rsid w:val="005B4A06"/>
    <w:rsid w:val="005B5D2B"/>
    <w:rsid w:val="005B6B48"/>
    <w:rsid w:val="005B6FA5"/>
    <w:rsid w:val="005C014E"/>
    <w:rsid w:val="005C1555"/>
    <w:rsid w:val="005D6605"/>
    <w:rsid w:val="005E143A"/>
    <w:rsid w:val="005E32DC"/>
    <w:rsid w:val="005F1A04"/>
    <w:rsid w:val="005F34E1"/>
    <w:rsid w:val="006002DD"/>
    <w:rsid w:val="006167DA"/>
    <w:rsid w:val="006224AD"/>
    <w:rsid w:val="0062793B"/>
    <w:rsid w:val="006315E4"/>
    <w:rsid w:val="00631739"/>
    <w:rsid w:val="00632337"/>
    <w:rsid w:val="006343EC"/>
    <w:rsid w:val="00642FD2"/>
    <w:rsid w:val="00643AE4"/>
    <w:rsid w:val="00646724"/>
    <w:rsid w:val="0065298A"/>
    <w:rsid w:val="00672E40"/>
    <w:rsid w:val="006759CA"/>
    <w:rsid w:val="00675C42"/>
    <w:rsid w:val="00683548"/>
    <w:rsid w:val="0068471D"/>
    <w:rsid w:val="00691976"/>
    <w:rsid w:val="006A055C"/>
    <w:rsid w:val="006A5E95"/>
    <w:rsid w:val="006B18AC"/>
    <w:rsid w:val="006E0E22"/>
    <w:rsid w:val="006F5D08"/>
    <w:rsid w:val="00701F38"/>
    <w:rsid w:val="00704DDA"/>
    <w:rsid w:val="007052D8"/>
    <w:rsid w:val="00706DC2"/>
    <w:rsid w:val="00712F2D"/>
    <w:rsid w:val="0072476C"/>
    <w:rsid w:val="0074508E"/>
    <w:rsid w:val="00750533"/>
    <w:rsid w:val="00753E1F"/>
    <w:rsid w:val="00753E45"/>
    <w:rsid w:val="00754ABF"/>
    <w:rsid w:val="007618CF"/>
    <w:rsid w:val="00764A0F"/>
    <w:rsid w:val="007666C5"/>
    <w:rsid w:val="007700F5"/>
    <w:rsid w:val="00770C55"/>
    <w:rsid w:val="00780596"/>
    <w:rsid w:val="0078266B"/>
    <w:rsid w:val="00783FF4"/>
    <w:rsid w:val="00785450"/>
    <w:rsid w:val="00792812"/>
    <w:rsid w:val="007951F7"/>
    <w:rsid w:val="00797A62"/>
    <w:rsid w:val="007A2B02"/>
    <w:rsid w:val="007A73CD"/>
    <w:rsid w:val="007C529F"/>
    <w:rsid w:val="007D58AA"/>
    <w:rsid w:val="007D5DD0"/>
    <w:rsid w:val="007F1F42"/>
    <w:rsid w:val="00804B27"/>
    <w:rsid w:val="00813FBB"/>
    <w:rsid w:val="00824FD7"/>
    <w:rsid w:val="008346A6"/>
    <w:rsid w:val="00834957"/>
    <w:rsid w:val="008413A6"/>
    <w:rsid w:val="008429FB"/>
    <w:rsid w:val="008667D0"/>
    <w:rsid w:val="00870448"/>
    <w:rsid w:val="008727BD"/>
    <w:rsid w:val="008734BF"/>
    <w:rsid w:val="00883B1B"/>
    <w:rsid w:val="00893F96"/>
    <w:rsid w:val="0089617E"/>
    <w:rsid w:val="008A001A"/>
    <w:rsid w:val="008A2144"/>
    <w:rsid w:val="008A335F"/>
    <w:rsid w:val="008A53E5"/>
    <w:rsid w:val="008A653C"/>
    <w:rsid w:val="008B012A"/>
    <w:rsid w:val="008B0C1F"/>
    <w:rsid w:val="008B15E4"/>
    <w:rsid w:val="008B2020"/>
    <w:rsid w:val="008B2375"/>
    <w:rsid w:val="008B37A7"/>
    <w:rsid w:val="008B7DF7"/>
    <w:rsid w:val="008D49B6"/>
    <w:rsid w:val="008D7C20"/>
    <w:rsid w:val="008E7B74"/>
    <w:rsid w:val="008F0BCF"/>
    <w:rsid w:val="008F4C17"/>
    <w:rsid w:val="0090280D"/>
    <w:rsid w:val="0090429A"/>
    <w:rsid w:val="009103C3"/>
    <w:rsid w:val="009109CB"/>
    <w:rsid w:val="00935B58"/>
    <w:rsid w:val="00951BEC"/>
    <w:rsid w:val="00956B96"/>
    <w:rsid w:val="0096566A"/>
    <w:rsid w:val="00966463"/>
    <w:rsid w:val="009741C8"/>
    <w:rsid w:val="00974580"/>
    <w:rsid w:val="009772B1"/>
    <w:rsid w:val="00982381"/>
    <w:rsid w:val="00983BCD"/>
    <w:rsid w:val="00994871"/>
    <w:rsid w:val="00995D85"/>
    <w:rsid w:val="009A005A"/>
    <w:rsid w:val="009B0B2A"/>
    <w:rsid w:val="009B1550"/>
    <w:rsid w:val="009B512E"/>
    <w:rsid w:val="009C7F29"/>
    <w:rsid w:val="009D45F2"/>
    <w:rsid w:val="009D5844"/>
    <w:rsid w:val="009D61C0"/>
    <w:rsid w:val="009E539A"/>
    <w:rsid w:val="009E56E3"/>
    <w:rsid w:val="009F1FAA"/>
    <w:rsid w:val="00A02A69"/>
    <w:rsid w:val="00A02C46"/>
    <w:rsid w:val="00A05A0D"/>
    <w:rsid w:val="00A06E84"/>
    <w:rsid w:val="00A11C98"/>
    <w:rsid w:val="00A170F8"/>
    <w:rsid w:val="00A172CC"/>
    <w:rsid w:val="00A22C33"/>
    <w:rsid w:val="00A231D8"/>
    <w:rsid w:val="00A30B01"/>
    <w:rsid w:val="00A471BD"/>
    <w:rsid w:val="00A47CFE"/>
    <w:rsid w:val="00A56B96"/>
    <w:rsid w:val="00A65E64"/>
    <w:rsid w:val="00A701A0"/>
    <w:rsid w:val="00A705AF"/>
    <w:rsid w:val="00A72F6C"/>
    <w:rsid w:val="00A83D32"/>
    <w:rsid w:val="00A871CB"/>
    <w:rsid w:val="00A87DDA"/>
    <w:rsid w:val="00A91774"/>
    <w:rsid w:val="00AC23DF"/>
    <w:rsid w:val="00AC4890"/>
    <w:rsid w:val="00AC4F58"/>
    <w:rsid w:val="00AC7F7F"/>
    <w:rsid w:val="00AD0B3C"/>
    <w:rsid w:val="00AD41BB"/>
    <w:rsid w:val="00AD4399"/>
    <w:rsid w:val="00AD4966"/>
    <w:rsid w:val="00AE0D95"/>
    <w:rsid w:val="00AE16CB"/>
    <w:rsid w:val="00AE4188"/>
    <w:rsid w:val="00AF7EDC"/>
    <w:rsid w:val="00B2005B"/>
    <w:rsid w:val="00B20FF2"/>
    <w:rsid w:val="00B215FE"/>
    <w:rsid w:val="00B220AC"/>
    <w:rsid w:val="00B2548C"/>
    <w:rsid w:val="00B30331"/>
    <w:rsid w:val="00B32C39"/>
    <w:rsid w:val="00B40A53"/>
    <w:rsid w:val="00B4353A"/>
    <w:rsid w:val="00B46703"/>
    <w:rsid w:val="00B578A1"/>
    <w:rsid w:val="00B615FD"/>
    <w:rsid w:val="00B62A30"/>
    <w:rsid w:val="00B71367"/>
    <w:rsid w:val="00B74375"/>
    <w:rsid w:val="00B74C64"/>
    <w:rsid w:val="00B74D7C"/>
    <w:rsid w:val="00B75D89"/>
    <w:rsid w:val="00B77EBE"/>
    <w:rsid w:val="00B85F57"/>
    <w:rsid w:val="00B93237"/>
    <w:rsid w:val="00B9409A"/>
    <w:rsid w:val="00B96F97"/>
    <w:rsid w:val="00BA03AC"/>
    <w:rsid w:val="00BA4128"/>
    <w:rsid w:val="00BA45AC"/>
    <w:rsid w:val="00BB1C5A"/>
    <w:rsid w:val="00BB7D84"/>
    <w:rsid w:val="00BC5B8E"/>
    <w:rsid w:val="00BD152C"/>
    <w:rsid w:val="00BD5D2A"/>
    <w:rsid w:val="00BE3245"/>
    <w:rsid w:val="00BE397A"/>
    <w:rsid w:val="00BF0AB5"/>
    <w:rsid w:val="00BF138E"/>
    <w:rsid w:val="00BF2156"/>
    <w:rsid w:val="00C0716F"/>
    <w:rsid w:val="00C20BDD"/>
    <w:rsid w:val="00C2115E"/>
    <w:rsid w:val="00C417CA"/>
    <w:rsid w:val="00C42746"/>
    <w:rsid w:val="00C46BCB"/>
    <w:rsid w:val="00C501AE"/>
    <w:rsid w:val="00C548B5"/>
    <w:rsid w:val="00C57961"/>
    <w:rsid w:val="00C6324C"/>
    <w:rsid w:val="00C665ED"/>
    <w:rsid w:val="00C95D7C"/>
    <w:rsid w:val="00C96A96"/>
    <w:rsid w:val="00C96F40"/>
    <w:rsid w:val="00CA3E36"/>
    <w:rsid w:val="00CA76AB"/>
    <w:rsid w:val="00CA7864"/>
    <w:rsid w:val="00CB2CA1"/>
    <w:rsid w:val="00CB37B7"/>
    <w:rsid w:val="00CC43B0"/>
    <w:rsid w:val="00CD0FAF"/>
    <w:rsid w:val="00CE0485"/>
    <w:rsid w:val="00CE68B9"/>
    <w:rsid w:val="00CF30B0"/>
    <w:rsid w:val="00D10046"/>
    <w:rsid w:val="00D2057B"/>
    <w:rsid w:val="00D245FA"/>
    <w:rsid w:val="00D33106"/>
    <w:rsid w:val="00D345E9"/>
    <w:rsid w:val="00D42EE9"/>
    <w:rsid w:val="00D502AF"/>
    <w:rsid w:val="00D50315"/>
    <w:rsid w:val="00D724E2"/>
    <w:rsid w:val="00D86AFE"/>
    <w:rsid w:val="00DB2C4D"/>
    <w:rsid w:val="00DB566F"/>
    <w:rsid w:val="00DC2156"/>
    <w:rsid w:val="00DC3DB2"/>
    <w:rsid w:val="00DC7967"/>
    <w:rsid w:val="00DD228A"/>
    <w:rsid w:val="00DD599C"/>
    <w:rsid w:val="00DD66D9"/>
    <w:rsid w:val="00DD7164"/>
    <w:rsid w:val="00DE746C"/>
    <w:rsid w:val="00DF130C"/>
    <w:rsid w:val="00DF18AC"/>
    <w:rsid w:val="00DF31A7"/>
    <w:rsid w:val="00DF7740"/>
    <w:rsid w:val="00E0067B"/>
    <w:rsid w:val="00E05CCB"/>
    <w:rsid w:val="00E127D4"/>
    <w:rsid w:val="00E15F34"/>
    <w:rsid w:val="00E16DC2"/>
    <w:rsid w:val="00E20A39"/>
    <w:rsid w:val="00E248E2"/>
    <w:rsid w:val="00E411DC"/>
    <w:rsid w:val="00E468C3"/>
    <w:rsid w:val="00E500BF"/>
    <w:rsid w:val="00E516AF"/>
    <w:rsid w:val="00E53089"/>
    <w:rsid w:val="00E532DE"/>
    <w:rsid w:val="00E53414"/>
    <w:rsid w:val="00E549F4"/>
    <w:rsid w:val="00E605C1"/>
    <w:rsid w:val="00E62F88"/>
    <w:rsid w:val="00E75315"/>
    <w:rsid w:val="00E80217"/>
    <w:rsid w:val="00E85181"/>
    <w:rsid w:val="00E91E47"/>
    <w:rsid w:val="00E934FF"/>
    <w:rsid w:val="00E953B5"/>
    <w:rsid w:val="00E96E94"/>
    <w:rsid w:val="00EA0789"/>
    <w:rsid w:val="00EB14F8"/>
    <w:rsid w:val="00EC48DD"/>
    <w:rsid w:val="00EC4D16"/>
    <w:rsid w:val="00EC53E4"/>
    <w:rsid w:val="00EE40FA"/>
    <w:rsid w:val="00EF1F68"/>
    <w:rsid w:val="00EF5635"/>
    <w:rsid w:val="00EF6772"/>
    <w:rsid w:val="00EF6CB8"/>
    <w:rsid w:val="00F03AE7"/>
    <w:rsid w:val="00F06C03"/>
    <w:rsid w:val="00F160DD"/>
    <w:rsid w:val="00F174E6"/>
    <w:rsid w:val="00F20080"/>
    <w:rsid w:val="00F20D52"/>
    <w:rsid w:val="00F3355B"/>
    <w:rsid w:val="00F36FF6"/>
    <w:rsid w:val="00F37EA4"/>
    <w:rsid w:val="00F51807"/>
    <w:rsid w:val="00F531AD"/>
    <w:rsid w:val="00F6245B"/>
    <w:rsid w:val="00F732EC"/>
    <w:rsid w:val="00F76668"/>
    <w:rsid w:val="00F77ED1"/>
    <w:rsid w:val="00F86D30"/>
    <w:rsid w:val="00F9697D"/>
    <w:rsid w:val="00FA074F"/>
    <w:rsid w:val="00FA56E9"/>
    <w:rsid w:val="00FB2C61"/>
    <w:rsid w:val="00FB4C5F"/>
    <w:rsid w:val="00FC3514"/>
    <w:rsid w:val="00FD05B4"/>
    <w:rsid w:val="00FD1C54"/>
    <w:rsid w:val="00FD5E13"/>
    <w:rsid w:val="00FE411F"/>
    <w:rsid w:val="00FF4888"/>
    <w:rsid w:val="00FF57F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2940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7BDC"/>
  </w:style>
  <w:style w:type="paragraph" w:styleId="Heading1">
    <w:name w:val="heading 1"/>
    <w:basedOn w:val="Normal"/>
    <w:next w:val="Normal"/>
    <w:link w:val="Heading1Char"/>
    <w:uiPriority w:val="9"/>
    <w:qFormat/>
    <w:rsid w:val="00451D53"/>
    <w:pPr>
      <w:keepNext/>
      <w:keepLines/>
      <w:shd w:val="clear" w:color="auto" w:fill="1C9ACC"/>
      <w:spacing w:before="240" w:after="120"/>
      <w:outlineLvl w:val="0"/>
    </w:pPr>
    <w:rPr>
      <w:rFonts w:asciiTheme="majorHAnsi" w:eastAsia="Times New Roman" w:hAnsiTheme="majorHAnsi" w:cstheme="majorBidi"/>
      <w:b/>
      <w:bCs/>
      <w:color w:val="FFFFFF" w:themeColor="background1"/>
      <w:sz w:val="28"/>
      <w:szCs w:val="28"/>
    </w:rPr>
  </w:style>
  <w:style w:type="paragraph" w:styleId="Heading2">
    <w:name w:val="heading 2"/>
    <w:basedOn w:val="Normal"/>
    <w:next w:val="Normal"/>
    <w:link w:val="Heading2Char"/>
    <w:uiPriority w:val="9"/>
    <w:unhideWhenUsed/>
    <w:qFormat/>
    <w:rsid w:val="00E127D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F2156"/>
    <w:pPr>
      <w:keepNext/>
      <w:keepLines/>
      <w:spacing w:before="200" w:after="0"/>
      <w:outlineLvl w:val="2"/>
    </w:pPr>
    <w:rPr>
      <w:rFonts w:asciiTheme="majorHAnsi" w:eastAsiaTheme="majorEastAsia" w:hAnsiTheme="majorHAnsi" w:cstheme="majorBidi"/>
      <w:b/>
      <w:bCs/>
      <w:noProof/>
      <w:color w:val="000000" w:themeColor="text1"/>
      <w:sz w:val="24"/>
      <w:szCs w:val="24"/>
    </w:rPr>
  </w:style>
  <w:style w:type="paragraph" w:styleId="Heading4">
    <w:name w:val="heading 4"/>
    <w:basedOn w:val="Normal"/>
    <w:next w:val="Normal"/>
    <w:link w:val="Heading4Char"/>
    <w:unhideWhenUsed/>
    <w:qFormat/>
    <w:rsid w:val="00956B96"/>
    <w:pPr>
      <w:keepNext/>
      <w:spacing w:before="240" w:after="60"/>
      <w:outlineLvl w:val="3"/>
    </w:pPr>
    <w:rPr>
      <w:rFonts w:ascii="Calibri" w:eastAsia="Times New Roman" w:hAnsi="Calibri" w:cs="Times New Roman"/>
      <w:b/>
      <w:bCs/>
    </w:rPr>
  </w:style>
  <w:style w:type="paragraph" w:styleId="Heading7">
    <w:name w:val="heading 7"/>
    <w:basedOn w:val="Normal"/>
    <w:next w:val="Normal"/>
    <w:link w:val="Heading7Char"/>
    <w:uiPriority w:val="9"/>
    <w:unhideWhenUsed/>
    <w:qFormat/>
    <w:rsid w:val="00C6324C"/>
    <w:pPr>
      <w:keepNext/>
      <w:keepLines/>
      <w:pageBreakBefore/>
      <w:numPr>
        <w:ilvl w:val="6"/>
        <w:numId w:val="32"/>
      </w:numPr>
      <w:spacing w:before="120" w:after="0"/>
      <w:ind w:left="2268" w:hanging="2268"/>
      <w:outlineLvl w:val="6"/>
    </w:pPr>
    <w:rPr>
      <w:rFonts w:asciiTheme="majorHAnsi" w:eastAsiaTheme="majorEastAsia" w:hAnsiTheme="majorHAnsi" w:cstheme="majorBidi"/>
      <w:b/>
      <w:iCs/>
      <w:noProof/>
      <w:color w:val="404040" w:themeColor="text1" w:themeTint="BF"/>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1D53"/>
    <w:rPr>
      <w:rFonts w:asciiTheme="majorHAnsi" w:eastAsia="Times New Roman" w:hAnsiTheme="majorHAnsi" w:cstheme="majorBidi"/>
      <w:b/>
      <w:bCs/>
      <w:color w:val="FFFFFF" w:themeColor="background1"/>
      <w:sz w:val="28"/>
      <w:szCs w:val="28"/>
      <w:shd w:val="clear" w:color="auto" w:fill="1C9ACC"/>
    </w:rPr>
  </w:style>
  <w:style w:type="paragraph" w:styleId="ListParagraph">
    <w:name w:val="List Paragraph"/>
    <w:basedOn w:val="Normal"/>
    <w:uiPriority w:val="34"/>
    <w:qFormat/>
    <w:rsid w:val="00FD5E13"/>
    <w:pPr>
      <w:ind w:left="720"/>
      <w:contextualSpacing/>
    </w:pPr>
    <w:rPr>
      <w:rFonts w:ascii="Calibri" w:eastAsia="Calibri" w:hAnsi="Calibri" w:cs="Times New Roman"/>
    </w:rPr>
  </w:style>
  <w:style w:type="character" w:customStyle="1" w:styleId="Heading2Char">
    <w:name w:val="Heading 2 Char"/>
    <w:basedOn w:val="DefaultParagraphFont"/>
    <w:link w:val="Heading2"/>
    <w:uiPriority w:val="9"/>
    <w:rsid w:val="00E127D4"/>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E53414"/>
    <w:rPr>
      <w:color w:val="0000FF" w:themeColor="hyperlink"/>
      <w:u w:val="single"/>
    </w:rPr>
  </w:style>
  <w:style w:type="paragraph" w:styleId="NormalWeb">
    <w:name w:val="Normal (Web)"/>
    <w:basedOn w:val="Normal"/>
    <w:uiPriority w:val="99"/>
    <w:unhideWhenUsed/>
    <w:rsid w:val="00E53414"/>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apple-converted-space">
    <w:name w:val="apple-converted-space"/>
    <w:basedOn w:val="DefaultParagraphFont"/>
    <w:rsid w:val="00E53414"/>
  </w:style>
  <w:style w:type="character" w:customStyle="1" w:styleId="Heading3Char">
    <w:name w:val="Heading 3 Char"/>
    <w:basedOn w:val="DefaultParagraphFont"/>
    <w:link w:val="Heading3"/>
    <w:uiPriority w:val="9"/>
    <w:rsid w:val="00BF2156"/>
    <w:rPr>
      <w:rFonts w:asciiTheme="majorHAnsi" w:eastAsiaTheme="majorEastAsia" w:hAnsiTheme="majorHAnsi" w:cstheme="majorBidi"/>
      <w:b/>
      <w:bCs/>
      <w:noProof/>
      <w:color w:val="000000" w:themeColor="text1"/>
      <w:sz w:val="24"/>
      <w:szCs w:val="24"/>
    </w:rPr>
  </w:style>
  <w:style w:type="paragraph" w:styleId="BalloonText">
    <w:name w:val="Balloon Text"/>
    <w:basedOn w:val="Normal"/>
    <w:link w:val="BalloonTextChar"/>
    <w:uiPriority w:val="99"/>
    <w:semiHidden/>
    <w:unhideWhenUsed/>
    <w:rsid w:val="00872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27BD"/>
    <w:rPr>
      <w:rFonts w:ascii="Tahoma" w:hAnsi="Tahoma" w:cs="Tahoma"/>
      <w:sz w:val="16"/>
      <w:szCs w:val="16"/>
    </w:rPr>
  </w:style>
  <w:style w:type="character" w:styleId="FollowedHyperlink">
    <w:name w:val="FollowedHyperlink"/>
    <w:basedOn w:val="DefaultParagraphFont"/>
    <w:uiPriority w:val="99"/>
    <w:semiHidden/>
    <w:unhideWhenUsed/>
    <w:rsid w:val="00E953B5"/>
    <w:rPr>
      <w:color w:val="800080" w:themeColor="followedHyperlink"/>
      <w:u w:val="single"/>
    </w:rPr>
  </w:style>
  <w:style w:type="table" w:styleId="TableGrid">
    <w:name w:val="Table Grid"/>
    <w:basedOn w:val="TableNormal"/>
    <w:uiPriority w:val="59"/>
    <w:rsid w:val="00F766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nseQuote">
    <w:name w:val="Intense Quote"/>
    <w:basedOn w:val="Normal"/>
    <w:next w:val="Normal"/>
    <w:link w:val="IntenseQuoteChar"/>
    <w:uiPriority w:val="30"/>
    <w:qFormat/>
    <w:rsid w:val="009C7F29"/>
    <w:pPr>
      <w:pBdr>
        <w:bottom w:val="single" w:sz="4" w:space="4" w:color="4F81BD" w:themeColor="accent1"/>
      </w:pBdr>
      <w:spacing w:before="200" w:after="280"/>
      <w:ind w:left="936" w:right="936"/>
    </w:pPr>
    <w:rPr>
      <w:rFonts w:eastAsiaTheme="minorEastAsia"/>
      <w:b/>
      <w:bCs/>
      <w:i/>
      <w:iCs/>
      <w:color w:val="4F81BD" w:themeColor="accent1"/>
      <w:lang w:val="en-US" w:eastAsia="ja-JP"/>
    </w:rPr>
  </w:style>
  <w:style w:type="character" w:customStyle="1" w:styleId="IntenseQuoteChar">
    <w:name w:val="Intense Quote Char"/>
    <w:basedOn w:val="DefaultParagraphFont"/>
    <w:link w:val="IntenseQuote"/>
    <w:uiPriority w:val="30"/>
    <w:rsid w:val="009C7F29"/>
    <w:rPr>
      <w:rFonts w:eastAsiaTheme="minorEastAsia"/>
      <w:b/>
      <w:bCs/>
      <w:i/>
      <w:iCs/>
      <w:color w:val="4F81BD" w:themeColor="accent1"/>
      <w:lang w:val="en-US" w:eastAsia="ja-JP"/>
    </w:rPr>
  </w:style>
  <w:style w:type="paragraph" w:styleId="Header">
    <w:name w:val="header"/>
    <w:basedOn w:val="Normal"/>
    <w:link w:val="HeaderChar"/>
    <w:uiPriority w:val="99"/>
    <w:unhideWhenUsed/>
    <w:rsid w:val="00EC4D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4D16"/>
  </w:style>
  <w:style w:type="paragraph" w:styleId="Footer">
    <w:name w:val="footer"/>
    <w:basedOn w:val="Normal"/>
    <w:link w:val="FooterChar"/>
    <w:uiPriority w:val="99"/>
    <w:unhideWhenUsed/>
    <w:rsid w:val="00EC4D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4D16"/>
  </w:style>
  <w:style w:type="paragraph" w:styleId="Quote">
    <w:name w:val="Quote"/>
    <w:basedOn w:val="Normal"/>
    <w:next w:val="Normal"/>
    <w:link w:val="QuoteChar"/>
    <w:uiPriority w:val="29"/>
    <w:qFormat/>
    <w:rsid w:val="007C529F"/>
    <w:rPr>
      <w:rFonts w:eastAsiaTheme="minorEastAsia"/>
      <w:i/>
      <w:iCs/>
      <w:color w:val="000000" w:themeColor="text1"/>
      <w:lang w:val="en-US" w:eastAsia="ja-JP"/>
    </w:rPr>
  </w:style>
  <w:style w:type="character" w:customStyle="1" w:styleId="QuoteChar">
    <w:name w:val="Quote Char"/>
    <w:basedOn w:val="DefaultParagraphFont"/>
    <w:link w:val="Quote"/>
    <w:uiPriority w:val="29"/>
    <w:rsid w:val="007C529F"/>
    <w:rPr>
      <w:rFonts w:eastAsiaTheme="minorEastAsia"/>
      <w:i/>
      <w:iCs/>
      <w:color w:val="000000" w:themeColor="text1"/>
      <w:lang w:val="en-US" w:eastAsia="ja-JP"/>
    </w:rPr>
  </w:style>
  <w:style w:type="paragraph" w:styleId="EndnoteText">
    <w:name w:val="endnote text"/>
    <w:basedOn w:val="Normal"/>
    <w:link w:val="EndnoteTextChar"/>
    <w:uiPriority w:val="99"/>
    <w:semiHidden/>
    <w:unhideWhenUsed/>
    <w:rsid w:val="003D731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D7314"/>
    <w:rPr>
      <w:sz w:val="20"/>
      <w:szCs w:val="20"/>
    </w:rPr>
  </w:style>
  <w:style w:type="character" w:styleId="EndnoteReference">
    <w:name w:val="endnote reference"/>
    <w:basedOn w:val="DefaultParagraphFont"/>
    <w:uiPriority w:val="99"/>
    <w:semiHidden/>
    <w:unhideWhenUsed/>
    <w:rsid w:val="003D7314"/>
    <w:rPr>
      <w:vertAlign w:val="superscript"/>
    </w:rPr>
  </w:style>
  <w:style w:type="paragraph" w:styleId="FootnoteText">
    <w:name w:val="footnote text"/>
    <w:basedOn w:val="Normal"/>
    <w:link w:val="FootnoteTextChar"/>
    <w:uiPriority w:val="99"/>
    <w:semiHidden/>
    <w:unhideWhenUsed/>
    <w:rsid w:val="003D731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D7314"/>
    <w:rPr>
      <w:sz w:val="20"/>
      <w:szCs w:val="20"/>
    </w:rPr>
  </w:style>
  <w:style w:type="character" w:styleId="FootnoteReference">
    <w:name w:val="footnote reference"/>
    <w:basedOn w:val="DefaultParagraphFont"/>
    <w:uiPriority w:val="99"/>
    <w:semiHidden/>
    <w:unhideWhenUsed/>
    <w:rsid w:val="003D7314"/>
    <w:rPr>
      <w:vertAlign w:val="superscript"/>
    </w:rPr>
  </w:style>
  <w:style w:type="paragraph" w:customStyle="1" w:styleId="Default">
    <w:name w:val="Default"/>
    <w:uiPriority w:val="99"/>
    <w:semiHidden/>
    <w:rsid w:val="006167DA"/>
    <w:pPr>
      <w:autoSpaceDE w:val="0"/>
      <w:autoSpaceDN w:val="0"/>
      <w:adjustRightInd w:val="0"/>
      <w:spacing w:after="0" w:line="240" w:lineRule="auto"/>
    </w:pPr>
    <w:rPr>
      <w:rFonts w:ascii="Arial" w:eastAsia="Calibri" w:hAnsi="Arial" w:cs="Arial"/>
      <w:color w:val="000000"/>
      <w:sz w:val="24"/>
      <w:szCs w:val="24"/>
    </w:rPr>
  </w:style>
  <w:style w:type="character" w:customStyle="1" w:styleId="Heading4Char">
    <w:name w:val="Heading 4 Char"/>
    <w:basedOn w:val="DefaultParagraphFont"/>
    <w:link w:val="Heading4"/>
    <w:rsid w:val="00956B96"/>
    <w:rPr>
      <w:rFonts w:ascii="Calibri" w:eastAsia="Times New Roman" w:hAnsi="Calibri" w:cs="Times New Roman"/>
      <w:b/>
      <w:bCs/>
    </w:rPr>
  </w:style>
  <w:style w:type="paragraph" w:styleId="TOC1">
    <w:name w:val="toc 1"/>
    <w:basedOn w:val="Normal"/>
    <w:next w:val="Normal"/>
    <w:autoRedefine/>
    <w:uiPriority w:val="39"/>
    <w:unhideWhenUsed/>
    <w:rsid w:val="001049C2"/>
    <w:pPr>
      <w:spacing w:before="60" w:after="60"/>
    </w:pPr>
    <w:rPr>
      <w:b/>
      <w:sz w:val="24"/>
    </w:rPr>
  </w:style>
  <w:style w:type="paragraph" w:styleId="TOC2">
    <w:name w:val="toc 2"/>
    <w:basedOn w:val="Normal"/>
    <w:next w:val="Normal"/>
    <w:autoRedefine/>
    <w:uiPriority w:val="39"/>
    <w:unhideWhenUsed/>
    <w:rsid w:val="001049C2"/>
    <w:pPr>
      <w:spacing w:after="0"/>
      <w:ind w:left="284"/>
    </w:pPr>
  </w:style>
  <w:style w:type="paragraph" w:styleId="TOCHeading">
    <w:name w:val="TOC Heading"/>
    <w:basedOn w:val="Heading1"/>
    <w:next w:val="Normal"/>
    <w:uiPriority w:val="39"/>
    <w:semiHidden/>
    <w:unhideWhenUsed/>
    <w:qFormat/>
    <w:rsid w:val="004D286D"/>
    <w:pPr>
      <w:shd w:val="clear" w:color="auto" w:fill="auto"/>
      <w:spacing w:before="480" w:after="0"/>
      <w:outlineLvl w:val="9"/>
    </w:pPr>
    <w:rPr>
      <w:rFonts w:eastAsiaTheme="majorEastAsia"/>
      <w:color w:val="365F91" w:themeColor="accent1" w:themeShade="BF"/>
      <w:lang w:val="en-US" w:eastAsia="ja-JP"/>
    </w:rPr>
  </w:style>
  <w:style w:type="paragraph" w:styleId="TOC3">
    <w:name w:val="toc 3"/>
    <w:basedOn w:val="Normal"/>
    <w:next w:val="Normal"/>
    <w:autoRedefine/>
    <w:uiPriority w:val="39"/>
    <w:unhideWhenUsed/>
    <w:rsid w:val="001049C2"/>
    <w:pPr>
      <w:spacing w:after="0"/>
      <w:ind w:left="567"/>
    </w:pPr>
  </w:style>
  <w:style w:type="character" w:styleId="CommentReference">
    <w:name w:val="annotation reference"/>
    <w:basedOn w:val="DefaultParagraphFont"/>
    <w:uiPriority w:val="99"/>
    <w:semiHidden/>
    <w:unhideWhenUsed/>
    <w:rsid w:val="00F6245B"/>
    <w:rPr>
      <w:sz w:val="16"/>
      <w:szCs w:val="16"/>
    </w:rPr>
  </w:style>
  <w:style w:type="paragraph" w:styleId="CommentText">
    <w:name w:val="annotation text"/>
    <w:basedOn w:val="Normal"/>
    <w:link w:val="CommentTextChar"/>
    <w:uiPriority w:val="99"/>
    <w:semiHidden/>
    <w:unhideWhenUsed/>
    <w:rsid w:val="00F6245B"/>
    <w:pPr>
      <w:spacing w:line="240" w:lineRule="auto"/>
    </w:pPr>
    <w:rPr>
      <w:sz w:val="20"/>
      <w:szCs w:val="20"/>
    </w:rPr>
  </w:style>
  <w:style w:type="character" w:customStyle="1" w:styleId="CommentTextChar">
    <w:name w:val="Comment Text Char"/>
    <w:basedOn w:val="DefaultParagraphFont"/>
    <w:link w:val="CommentText"/>
    <w:uiPriority w:val="99"/>
    <w:semiHidden/>
    <w:rsid w:val="00F6245B"/>
    <w:rPr>
      <w:sz w:val="20"/>
      <w:szCs w:val="20"/>
    </w:rPr>
  </w:style>
  <w:style w:type="paragraph" w:styleId="CommentSubject">
    <w:name w:val="annotation subject"/>
    <w:basedOn w:val="CommentText"/>
    <w:next w:val="CommentText"/>
    <w:link w:val="CommentSubjectChar"/>
    <w:uiPriority w:val="99"/>
    <w:semiHidden/>
    <w:unhideWhenUsed/>
    <w:rsid w:val="00F6245B"/>
    <w:rPr>
      <w:b/>
      <w:bCs/>
    </w:rPr>
  </w:style>
  <w:style w:type="character" w:customStyle="1" w:styleId="CommentSubjectChar">
    <w:name w:val="Comment Subject Char"/>
    <w:basedOn w:val="CommentTextChar"/>
    <w:link w:val="CommentSubject"/>
    <w:uiPriority w:val="99"/>
    <w:semiHidden/>
    <w:rsid w:val="00F6245B"/>
    <w:rPr>
      <w:b/>
      <w:bCs/>
      <w:sz w:val="20"/>
      <w:szCs w:val="20"/>
    </w:rPr>
  </w:style>
  <w:style w:type="paragraph" w:styleId="Revision">
    <w:name w:val="Revision"/>
    <w:hidden/>
    <w:uiPriority w:val="99"/>
    <w:semiHidden/>
    <w:rsid w:val="00A47CFE"/>
    <w:pPr>
      <w:spacing w:after="0" w:line="240" w:lineRule="auto"/>
    </w:pPr>
  </w:style>
  <w:style w:type="character" w:customStyle="1" w:styleId="Heading7Char">
    <w:name w:val="Heading 7 Char"/>
    <w:basedOn w:val="DefaultParagraphFont"/>
    <w:link w:val="Heading7"/>
    <w:uiPriority w:val="9"/>
    <w:rsid w:val="00C6324C"/>
    <w:rPr>
      <w:rFonts w:asciiTheme="majorHAnsi" w:eastAsiaTheme="majorEastAsia" w:hAnsiTheme="majorHAnsi" w:cstheme="majorBidi"/>
      <w:b/>
      <w:iCs/>
      <w:noProof/>
      <w:color w:val="404040" w:themeColor="text1" w:themeTint="BF"/>
      <w:sz w:val="36"/>
    </w:rPr>
  </w:style>
  <w:style w:type="paragraph" w:styleId="TOC7">
    <w:name w:val="toc 7"/>
    <w:basedOn w:val="Normal"/>
    <w:next w:val="Normal"/>
    <w:autoRedefine/>
    <w:uiPriority w:val="39"/>
    <w:semiHidden/>
    <w:unhideWhenUsed/>
    <w:rsid w:val="00D502AF"/>
    <w:pPr>
      <w:spacing w:after="100"/>
      <w:ind w:left="1320"/>
    </w:pPr>
  </w:style>
  <w:style w:type="paragraph" w:styleId="Caption">
    <w:name w:val="caption"/>
    <w:basedOn w:val="Normal"/>
    <w:next w:val="Normal"/>
    <w:uiPriority w:val="35"/>
    <w:semiHidden/>
    <w:unhideWhenUsed/>
    <w:qFormat/>
    <w:rsid w:val="00DE746C"/>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7BDC"/>
  </w:style>
  <w:style w:type="paragraph" w:styleId="Heading1">
    <w:name w:val="heading 1"/>
    <w:basedOn w:val="Normal"/>
    <w:next w:val="Normal"/>
    <w:link w:val="Heading1Char"/>
    <w:uiPriority w:val="9"/>
    <w:qFormat/>
    <w:rsid w:val="00451D53"/>
    <w:pPr>
      <w:keepNext/>
      <w:keepLines/>
      <w:shd w:val="clear" w:color="auto" w:fill="1C9ACC"/>
      <w:spacing w:before="240" w:after="120"/>
      <w:outlineLvl w:val="0"/>
    </w:pPr>
    <w:rPr>
      <w:rFonts w:asciiTheme="majorHAnsi" w:eastAsia="Times New Roman" w:hAnsiTheme="majorHAnsi" w:cstheme="majorBidi"/>
      <w:b/>
      <w:bCs/>
      <w:color w:val="FFFFFF" w:themeColor="background1"/>
      <w:sz w:val="28"/>
      <w:szCs w:val="28"/>
    </w:rPr>
  </w:style>
  <w:style w:type="paragraph" w:styleId="Heading2">
    <w:name w:val="heading 2"/>
    <w:basedOn w:val="Normal"/>
    <w:next w:val="Normal"/>
    <w:link w:val="Heading2Char"/>
    <w:uiPriority w:val="9"/>
    <w:unhideWhenUsed/>
    <w:qFormat/>
    <w:rsid w:val="00E127D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F2156"/>
    <w:pPr>
      <w:keepNext/>
      <w:keepLines/>
      <w:spacing w:before="200" w:after="0"/>
      <w:outlineLvl w:val="2"/>
    </w:pPr>
    <w:rPr>
      <w:rFonts w:asciiTheme="majorHAnsi" w:eastAsiaTheme="majorEastAsia" w:hAnsiTheme="majorHAnsi" w:cstheme="majorBidi"/>
      <w:b/>
      <w:bCs/>
      <w:noProof/>
      <w:color w:val="000000" w:themeColor="text1"/>
      <w:sz w:val="24"/>
      <w:szCs w:val="24"/>
    </w:rPr>
  </w:style>
  <w:style w:type="paragraph" w:styleId="Heading4">
    <w:name w:val="heading 4"/>
    <w:basedOn w:val="Normal"/>
    <w:next w:val="Normal"/>
    <w:link w:val="Heading4Char"/>
    <w:unhideWhenUsed/>
    <w:qFormat/>
    <w:rsid w:val="00956B96"/>
    <w:pPr>
      <w:keepNext/>
      <w:spacing w:before="240" w:after="60"/>
      <w:outlineLvl w:val="3"/>
    </w:pPr>
    <w:rPr>
      <w:rFonts w:ascii="Calibri" w:eastAsia="Times New Roman" w:hAnsi="Calibri" w:cs="Times New Roman"/>
      <w:b/>
      <w:bCs/>
    </w:rPr>
  </w:style>
  <w:style w:type="paragraph" w:styleId="Heading7">
    <w:name w:val="heading 7"/>
    <w:basedOn w:val="Normal"/>
    <w:next w:val="Normal"/>
    <w:link w:val="Heading7Char"/>
    <w:uiPriority w:val="9"/>
    <w:unhideWhenUsed/>
    <w:qFormat/>
    <w:rsid w:val="00C6324C"/>
    <w:pPr>
      <w:keepNext/>
      <w:keepLines/>
      <w:pageBreakBefore/>
      <w:numPr>
        <w:ilvl w:val="6"/>
        <w:numId w:val="32"/>
      </w:numPr>
      <w:spacing w:before="120" w:after="0"/>
      <w:ind w:left="2268" w:hanging="2268"/>
      <w:outlineLvl w:val="6"/>
    </w:pPr>
    <w:rPr>
      <w:rFonts w:asciiTheme="majorHAnsi" w:eastAsiaTheme="majorEastAsia" w:hAnsiTheme="majorHAnsi" w:cstheme="majorBidi"/>
      <w:b/>
      <w:iCs/>
      <w:noProof/>
      <w:color w:val="404040" w:themeColor="text1" w:themeTint="BF"/>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1D53"/>
    <w:rPr>
      <w:rFonts w:asciiTheme="majorHAnsi" w:eastAsia="Times New Roman" w:hAnsiTheme="majorHAnsi" w:cstheme="majorBidi"/>
      <w:b/>
      <w:bCs/>
      <w:color w:val="FFFFFF" w:themeColor="background1"/>
      <w:sz w:val="28"/>
      <w:szCs w:val="28"/>
      <w:shd w:val="clear" w:color="auto" w:fill="1C9ACC"/>
    </w:rPr>
  </w:style>
  <w:style w:type="paragraph" w:styleId="ListParagraph">
    <w:name w:val="List Paragraph"/>
    <w:basedOn w:val="Normal"/>
    <w:uiPriority w:val="34"/>
    <w:qFormat/>
    <w:rsid w:val="00FD5E13"/>
    <w:pPr>
      <w:ind w:left="720"/>
      <w:contextualSpacing/>
    </w:pPr>
    <w:rPr>
      <w:rFonts w:ascii="Calibri" w:eastAsia="Calibri" w:hAnsi="Calibri" w:cs="Times New Roman"/>
    </w:rPr>
  </w:style>
  <w:style w:type="character" w:customStyle="1" w:styleId="Heading2Char">
    <w:name w:val="Heading 2 Char"/>
    <w:basedOn w:val="DefaultParagraphFont"/>
    <w:link w:val="Heading2"/>
    <w:uiPriority w:val="9"/>
    <w:rsid w:val="00E127D4"/>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E53414"/>
    <w:rPr>
      <w:color w:val="0000FF" w:themeColor="hyperlink"/>
      <w:u w:val="single"/>
    </w:rPr>
  </w:style>
  <w:style w:type="paragraph" w:styleId="NormalWeb">
    <w:name w:val="Normal (Web)"/>
    <w:basedOn w:val="Normal"/>
    <w:uiPriority w:val="99"/>
    <w:unhideWhenUsed/>
    <w:rsid w:val="00E53414"/>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apple-converted-space">
    <w:name w:val="apple-converted-space"/>
    <w:basedOn w:val="DefaultParagraphFont"/>
    <w:rsid w:val="00E53414"/>
  </w:style>
  <w:style w:type="character" w:customStyle="1" w:styleId="Heading3Char">
    <w:name w:val="Heading 3 Char"/>
    <w:basedOn w:val="DefaultParagraphFont"/>
    <w:link w:val="Heading3"/>
    <w:uiPriority w:val="9"/>
    <w:rsid w:val="00BF2156"/>
    <w:rPr>
      <w:rFonts w:asciiTheme="majorHAnsi" w:eastAsiaTheme="majorEastAsia" w:hAnsiTheme="majorHAnsi" w:cstheme="majorBidi"/>
      <w:b/>
      <w:bCs/>
      <w:noProof/>
      <w:color w:val="000000" w:themeColor="text1"/>
      <w:sz w:val="24"/>
      <w:szCs w:val="24"/>
    </w:rPr>
  </w:style>
  <w:style w:type="paragraph" w:styleId="BalloonText">
    <w:name w:val="Balloon Text"/>
    <w:basedOn w:val="Normal"/>
    <w:link w:val="BalloonTextChar"/>
    <w:uiPriority w:val="99"/>
    <w:semiHidden/>
    <w:unhideWhenUsed/>
    <w:rsid w:val="00872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27BD"/>
    <w:rPr>
      <w:rFonts w:ascii="Tahoma" w:hAnsi="Tahoma" w:cs="Tahoma"/>
      <w:sz w:val="16"/>
      <w:szCs w:val="16"/>
    </w:rPr>
  </w:style>
  <w:style w:type="character" w:styleId="FollowedHyperlink">
    <w:name w:val="FollowedHyperlink"/>
    <w:basedOn w:val="DefaultParagraphFont"/>
    <w:uiPriority w:val="99"/>
    <w:semiHidden/>
    <w:unhideWhenUsed/>
    <w:rsid w:val="00E953B5"/>
    <w:rPr>
      <w:color w:val="800080" w:themeColor="followedHyperlink"/>
      <w:u w:val="single"/>
    </w:rPr>
  </w:style>
  <w:style w:type="table" w:styleId="TableGrid">
    <w:name w:val="Table Grid"/>
    <w:basedOn w:val="TableNormal"/>
    <w:uiPriority w:val="59"/>
    <w:rsid w:val="00F766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nseQuote">
    <w:name w:val="Intense Quote"/>
    <w:basedOn w:val="Normal"/>
    <w:next w:val="Normal"/>
    <w:link w:val="IntenseQuoteChar"/>
    <w:uiPriority w:val="30"/>
    <w:qFormat/>
    <w:rsid w:val="009C7F29"/>
    <w:pPr>
      <w:pBdr>
        <w:bottom w:val="single" w:sz="4" w:space="4" w:color="4F81BD" w:themeColor="accent1"/>
      </w:pBdr>
      <w:spacing w:before="200" w:after="280"/>
      <w:ind w:left="936" w:right="936"/>
    </w:pPr>
    <w:rPr>
      <w:rFonts w:eastAsiaTheme="minorEastAsia"/>
      <w:b/>
      <w:bCs/>
      <w:i/>
      <w:iCs/>
      <w:color w:val="4F81BD" w:themeColor="accent1"/>
      <w:lang w:val="en-US" w:eastAsia="ja-JP"/>
    </w:rPr>
  </w:style>
  <w:style w:type="character" w:customStyle="1" w:styleId="IntenseQuoteChar">
    <w:name w:val="Intense Quote Char"/>
    <w:basedOn w:val="DefaultParagraphFont"/>
    <w:link w:val="IntenseQuote"/>
    <w:uiPriority w:val="30"/>
    <w:rsid w:val="009C7F29"/>
    <w:rPr>
      <w:rFonts w:eastAsiaTheme="minorEastAsia"/>
      <w:b/>
      <w:bCs/>
      <w:i/>
      <w:iCs/>
      <w:color w:val="4F81BD" w:themeColor="accent1"/>
      <w:lang w:val="en-US" w:eastAsia="ja-JP"/>
    </w:rPr>
  </w:style>
  <w:style w:type="paragraph" w:styleId="Header">
    <w:name w:val="header"/>
    <w:basedOn w:val="Normal"/>
    <w:link w:val="HeaderChar"/>
    <w:uiPriority w:val="99"/>
    <w:unhideWhenUsed/>
    <w:rsid w:val="00EC4D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4D16"/>
  </w:style>
  <w:style w:type="paragraph" w:styleId="Footer">
    <w:name w:val="footer"/>
    <w:basedOn w:val="Normal"/>
    <w:link w:val="FooterChar"/>
    <w:uiPriority w:val="99"/>
    <w:unhideWhenUsed/>
    <w:rsid w:val="00EC4D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4D16"/>
  </w:style>
  <w:style w:type="paragraph" w:styleId="Quote">
    <w:name w:val="Quote"/>
    <w:basedOn w:val="Normal"/>
    <w:next w:val="Normal"/>
    <w:link w:val="QuoteChar"/>
    <w:uiPriority w:val="29"/>
    <w:qFormat/>
    <w:rsid w:val="007C529F"/>
    <w:rPr>
      <w:rFonts w:eastAsiaTheme="minorEastAsia"/>
      <w:i/>
      <w:iCs/>
      <w:color w:val="000000" w:themeColor="text1"/>
      <w:lang w:val="en-US" w:eastAsia="ja-JP"/>
    </w:rPr>
  </w:style>
  <w:style w:type="character" w:customStyle="1" w:styleId="QuoteChar">
    <w:name w:val="Quote Char"/>
    <w:basedOn w:val="DefaultParagraphFont"/>
    <w:link w:val="Quote"/>
    <w:uiPriority w:val="29"/>
    <w:rsid w:val="007C529F"/>
    <w:rPr>
      <w:rFonts w:eastAsiaTheme="minorEastAsia"/>
      <w:i/>
      <w:iCs/>
      <w:color w:val="000000" w:themeColor="text1"/>
      <w:lang w:val="en-US" w:eastAsia="ja-JP"/>
    </w:rPr>
  </w:style>
  <w:style w:type="paragraph" w:styleId="EndnoteText">
    <w:name w:val="endnote text"/>
    <w:basedOn w:val="Normal"/>
    <w:link w:val="EndnoteTextChar"/>
    <w:uiPriority w:val="99"/>
    <w:semiHidden/>
    <w:unhideWhenUsed/>
    <w:rsid w:val="003D731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D7314"/>
    <w:rPr>
      <w:sz w:val="20"/>
      <w:szCs w:val="20"/>
    </w:rPr>
  </w:style>
  <w:style w:type="character" w:styleId="EndnoteReference">
    <w:name w:val="endnote reference"/>
    <w:basedOn w:val="DefaultParagraphFont"/>
    <w:uiPriority w:val="99"/>
    <w:semiHidden/>
    <w:unhideWhenUsed/>
    <w:rsid w:val="003D7314"/>
    <w:rPr>
      <w:vertAlign w:val="superscript"/>
    </w:rPr>
  </w:style>
  <w:style w:type="paragraph" w:styleId="FootnoteText">
    <w:name w:val="footnote text"/>
    <w:basedOn w:val="Normal"/>
    <w:link w:val="FootnoteTextChar"/>
    <w:uiPriority w:val="99"/>
    <w:semiHidden/>
    <w:unhideWhenUsed/>
    <w:rsid w:val="003D731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D7314"/>
    <w:rPr>
      <w:sz w:val="20"/>
      <w:szCs w:val="20"/>
    </w:rPr>
  </w:style>
  <w:style w:type="character" w:styleId="FootnoteReference">
    <w:name w:val="footnote reference"/>
    <w:basedOn w:val="DefaultParagraphFont"/>
    <w:uiPriority w:val="99"/>
    <w:semiHidden/>
    <w:unhideWhenUsed/>
    <w:rsid w:val="003D7314"/>
    <w:rPr>
      <w:vertAlign w:val="superscript"/>
    </w:rPr>
  </w:style>
  <w:style w:type="paragraph" w:customStyle="1" w:styleId="Default">
    <w:name w:val="Default"/>
    <w:uiPriority w:val="99"/>
    <w:semiHidden/>
    <w:rsid w:val="006167DA"/>
    <w:pPr>
      <w:autoSpaceDE w:val="0"/>
      <w:autoSpaceDN w:val="0"/>
      <w:adjustRightInd w:val="0"/>
      <w:spacing w:after="0" w:line="240" w:lineRule="auto"/>
    </w:pPr>
    <w:rPr>
      <w:rFonts w:ascii="Arial" w:eastAsia="Calibri" w:hAnsi="Arial" w:cs="Arial"/>
      <w:color w:val="000000"/>
      <w:sz w:val="24"/>
      <w:szCs w:val="24"/>
    </w:rPr>
  </w:style>
  <w:style w:type="character" w:customStyle="1" w:styleId="Heading4Char">
    <w:name w:val="Heading 4 Char"/>
    <w:basedOn w:val="DefaultParagraphFont"/>
    <w:link w:val="Heading4"/>
    <w:rsid w:val="00956B96"/>
    <w:rPr>
      <w:rFonts w:ascii="Calibri" w:eastAsia="Times New Roman" w:hAnsi="Calibri" w:cs="Times New Roman"/>
      <w:b/>
      <w:bCs/>
    </w:rPr>
  </w:style>
  <w:style w:type="paragraph" w:styleId="TOC1">
    <w:name w:val="toc 1"/>
    <w:basedOn w:val="Normal"/>
    <w:next w:val="Normal"/>
    <w:autoRedefine/>
    <w:uiPriority w:val="39"/>
    <w:unhideWhenUsed/>
    <w:rsid w:val="001049C2"/>
    <w:pPr>
      <w:spacing w:before="60" w:after="60"/>
    </w:pPr>
    <w:rPr>
      <w:b/>
      <w:sz w:val="24"/>
    </w:rPr>
  </w:style>
  <w:style w:type="paragraph" w:styleId="TOC2">
    <w:name w:val="toc 2"/>
    <w:basedOn w:val="Normal"/>
    <w:next w:val="Normal"/>
    <w:autoRedefine/>
    <w:uiPriority w:val="39"/>
    <w:unhideWhenUsed/>
    <w:rsid w:val="001049C2"/>
    <w:pPr>
      <w:spacing w:after="0"/>
      <w:ind w:left="284"/>
    </w:pPr>
  </w:style>
  <w:style w:type="paragraph" w:styleId="TOCHeading">
    <w:name w:val="TOC Heading"/>
    <w:basedOn w:val="Heading1"/>
    <w:next w:val="Normal"/>
    <w:uiPriority w:val="39"/>
    <w:semiHidden/>
    <w:unhideWhenUsed/>
    <w:qFormat/>
    <w:rsid w:val="004D286D"/>
    <w:pPr>
      <w:shd w:val="clear" w:color="auto" w:fill="auto"/>
      <w:spacing w:before="480" w:after="0"/>
      <w:outlineLvl w:val="9"/>
    </w:pPr>
    <w:rPr>
      <w:rFonts w:eastAsiaTheme="majorEastAsia"/>
      <w:color w:val="365F91" w:themeColor="accent1" w:themeShade="BF"/>
      <w:lang w:val="en-US" w:eastAsia="ja-JP"/>
    </w:rPr>
  </w:style>
  <w:style w:type="paragraph" w:styleId="TOC3">
    <w:name w:val="toc 3"/>
    <w:basedOn w:val="Normal"/>
    <w:next w:val="Normal"/>
    <w:autoRedefine/>
    <w:uiPriority w:val="39"/>
    <w:unhideWhenUsed/>
    <w:rsid w:val="001049C2"/>
    <w:pPr>
      <w:spacing w:after="0"/>
      <w:ind w:left="567"/>
    </w:pPr>
  </w:style>
  <w:style w:type="character" w:styleId="CommentReference">
    <w:name w:val="annotation reference"/>
    <w:basedOn w:val="DefaultParagraphFont"/>
    <w:uiPriority w:val="99"/>
    <w:semiHidden/>
    <w:unhideWhenUsed/>
    <w:rsid w:val="00F6245B"/>
    <w:rPr>
      <w:sz w:val="16"/>
      <w:szCs w:val="16"/>
    </w:rPr>
  </w:style>
  <w:style w:type="paragraph" w:styleId="CommentText">
    <w:name w:val="annotation text"/>
    <w:basedOn w:val="Normal"/>
    <w:link w:val="CommentTextChar"/>
    <w:uiPriority w:val="99"/>
    <w:semiHidden/>
    <w:unhideWhenUsed/>
    <w:rsid w:val="00F6245B"/>
    <w:pPr>
      <w:spacing w:line="240" w:lineRule="auto"/>
    </w:pPr>
    <w:rPr>
      <w:sz w:val="20"/>
      <w:szCs w:val="20"/>
    </w:rPr>
  </w:style>
  <w:style w:type="character" w:customStyle="1" w:styleId="CommentTextChar">
    <w:name w:val="Comment Text Char"/>
    <w:basedOn w:val="DefaultParagraphFont"/>
    <w:link w:val="CommentText"/>
    <w:uiPriority w:val="99"/>
    <w:semiHidden/>
    <w:rsid w:val="00F6245B"/>
    <w:rPr>
      <w:sz w:val="20"/>
      <w:szCs w:val="20"/>
    </w:rPr>
  </w:style>
  <w:style w:type="paragraph" w:styleId="CommentSubject">
    <w:name w:val="annotation subject"/>
    <w:basedOn w:val="CommentText"/>
    <w:next w:val="CommentText"/>
    <w:link w:val="CommentSubjectChar"/>
    <w:uiPriority w:val="99"/>
    <w:semiHidden/>
    <w:unhideWhenUsed/>
    <w:rsid w:val="00F6245B"/>
    <w:rPr>
      <w:b/>
      <w:bCs/>
    </w:rPr>
  </w:style>
  <w:style w:type="character" w:customStyle="1" w:styleId="CommentSubjectChar">
    <w:name w:val="Comment Subject Char"/>
    <w:basedOn w:val="CommentTextChar"/>
    <w:link w:val="CommentSubject"/>
    <w:uiPriority w:val="99"/>
    <w:semiHidden/>
    <w:rsid w:val="00F6245B"/>
    <w:rPr>
      <w:b/>
      <w:bCs/>
      <w:sz w:val="20"/>
      <w:szCs w:val="20"/>
    </w:rPr>
  </w:style>
  <w:style w:type="paragraph" w:styleId="Revision">
    <w:name w:val="Revision"/>
    <w:hidden/>
    <w:uiPriority w:val="99"/>
    <w:semiHidden/>
    <w:rsid w:val="00A47CFE"/>
    <w:pPr>
      <w:spacing w:after="0" w:line="240" w:lineRule="auto"/>
    </w:pPr>
  </w:style>
  <w:style w:type="character" w:customStyle="1" w:styleId="Heading7Char">
    <w:name w:val="Heading 7 Char"/>
    <w:basedOn w:val="DefaultParagraphFont"/>
    <w:link w:val="Heading7"/>
    <w:uiPriority w:val="9"/>
    <w:rsid w:val="00C6324C"/>
    <w:rPr>
      <w:rFonts w:asciiTheme="majorHAnsi" w:eastAsiaTheme="majorEastAsia" w:hAnsiTheme="majorHAnsi" w:cstheme="majorBidi"/>
      <w:b/>
      <w:iCs/>
      <w:noProof/>
      <w:color w:val="404040" w:themeColor="text1" w:themeTint="BF"/>
      <w:sz w:val="36"/>
    </w:rPr>
  </w:style>
  <w:style w:type="paragraph" w:styleId="TOC7">
    <w:name w:val="toc 7"/>
    <w:basedOn w:val="Normal"/>
    <w:next w:val="Normal"/>
    <w:autoRedefine/>
    <w:uiPriority w:val="39"/>
    <w:semiHidden/>
    <w:unhideWhenUsed/>
    <w:rsid w:val="00D502AF"/>
    <w:pPr>
      <w:spacing w:after="100"/>
      <w:ind w:left="1320"/>
    </w:pPr>
  </w:style>
  <w:style w:type="paragraph" w:styleId="Caption">
    <w:name w:val="caption"/>
    <w:basedOn w:val="Normal"/>
    <w:next w:val="Normal"/>
    <w:uiPriority w:val="35"/>
    <w:semiHidden/>
    <w:unhideWhenUsed/>
    <w:qFormat/>
    <w:rsid w:val="00DE746C"/>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8847536">
      <w:bodyDiv w:val="1"/>
      <w:marLeft w:val="0"/>
      <w:marRight w:val="0"/>
      <w:marTop w:val="0"/>
      <w:marBottom w:val="0"/>
      <w:divBdr>
        <w:top w:val="none" w:sz="0" w:space="0" w:color="auto"/>
        <w:left w:val="none" w:sz="0" w:space="0" w:color="auto"/>
        <w:bottom w:val="none" w:sz="0" w:space="0" w:color="auto"/>
        <w:right w:val="none" w:sz="0" w:space="0" w:color="auto"/>
      </w:divBdr>
    </w:div>
    <w:div w:id="712729056">
      <w:bodyDiv w:val="1"/>
      <w:marLeft w:val="0"/>
      <w:marRight w:val="0"/>
      <w:marTop w:val="0"/>
      <w:marBottom w:val="0"/>
      <w:divBdr>
        <w:top w:val="none" w:sz="0" w:space="0" w:color="auto"/>
        <w:left w:val="none" w:sz="0" w:space="0" w:color="auto"/>
        <w:bottom w:val="none" w:sz="0" w:space="0" w:color="auto"/>
        <w:right w:val="none" w:sz="0" w:space="0" w:color="auto"/>
      </w:divBdr>
    </w:div>
    <w:div w:id="920798180">
      <w:bodyDiv w:val="1"/>
      <w:marLeft w:val="0"/>
      <w:marRight w:val="0"/>
      <w:marTop w:val="0"/>
      <w:marBottom w:val="0"/>
      <w:divBdr>
        <w:top w:val="none" w:sz="0" w:space="0" w:color="auto"/>
        <w:left w:val="none" w:sz="0" w:space="0" w:color="auto"/>
        <w:bottom w:val="none" w:sz="0" w:space="0" w:color="auto"/>
        <w:right w:val="none" w:sz="0" w:space="0" w:color="auto"/>
      </w:divBdr>
    </w:div>
    <w:div w:id="928583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nvironmentalpillar.ie/wp/wp-content/uploads/2015/06/Criteria-for-Membership-of-Environment-Electoral-College-of-PPN.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GI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g"/><Relationship Id="rId5" Type="http://schemas.openxmlformats.org/officeDocument/2006/relationships/settings" Target="settings.xml"/><Relationship Id="rId15" Type="http://schemas.openxmlformats.org/officeDocument/2006/relationships/hyperlink" Target="http://vm-dubfs01/D1/localgov/COMMON/_W/Website%20Project%202016/ww.taoiseach.gov.ie/eng/Historical_Information/The_Constitution/February_2015_-_Constitution_of_Ireland_.pdf" TargetMode="Externa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jpg"/></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_rels/foot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78C664-7D5B-48E9-AD7E-A1C12B22F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10273</Words>
  <Characters>58561</Characters>
  <Application>Microsoft Office Word</Application>
  <DocSecurity>0</DocSecurity>
  <Lines>488</Lines>
  <Paragraphs>137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68697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2016-05-04T13:16:00Z</dcterms:created>
  <dcterms:modified xsi:type="dcterms:W3CDTF">2016-05-06T14:04:00Z</dcterms:modified>
</cp:coreProperties>
</file>